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8" w:rsidRPr="00000118" w:rsidRDefault="00000118" w:rsidP="00000118">
      <w:pPr>
        <w:pStyle w:val="a3"/>
        <w:ind w:left="1467"/>
        <w:jc w:val="center"/>
        <w:rPr>
          <w:rFonts w:ascii="Times New Roman" w:hAnsi="Times New Roman"/>
          <w:b/>
          <w:sz w:val="24"/>
          <w:szCs w:val="24"/>
        </w:rPr>
      </w:pPr>
      <w:r w:rsidRPr="00000118">
        <w:rPr>
          <w:rFonts w:ascii="Times New Roman" w:hAnsi="Times New Roman"/>
          <w:b/>
          <w:sz w:val="24"/>
          <w:szCs w:val="24"/>
        </w:rPr>
        <w:t>Отчет о профориентационной работе с 1 января по 1 июня 2015 года в соответствии с планом МО по профориентации обучающихся 9-11 классов на 2014-2015учебный год</w:t>
      </w:r>
    </w:p>
    <w:tbl>
      <w:tblPr>
        <w:tblW w:w="14464" w:type="dxa"/>
        <w:jc w:val="center"/>
        <w:tblInd w:w="-27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8"/>
        <w:gridCol w:w="6379"/>
        <w:gridCol w:w="1772"/>
        <w:gridCol w:w="2126"/>
        <w:gridCol w:w="3389"/>
      </w:tblGrid>
      <w:tr w:rsidR="00000118" w:rsidRPr="009E215A" w:rsidTr="00000118">
        <w:trPr>
          <w:trHeight w:val="360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0118" w:rsidRPr="009E215A" w:rsidTr="00000118">
        <w:trPr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118" w:rsidRPr="009E215A" w:rsidTr="00000118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53"/>
            <w:bookmarkEnd w:id="0"/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и методическое обеспечение профориентационной  работы с обучающимися</w:t>
            </w:r>
          </w:p>
        </w:tc>
      </w:tr>
      <w:tr w:rsidR="00000118" w:rsidRPr="009E215A" w:rsidTr="00000118">
        <w:trPr>
          <w:trHeight w:val="425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2FC0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0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630619" w:rsidP="0063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проведён круглый стол «Мой выбор будущей профессии» (9, 11 класс)</w:t>
            </w:r>
            <w:r w:rsidR="006B5B62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118" w:rsidRPr="009E215A" w:rsidRDefault="00000118" w:rsidP="000001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118" w:rsidRPr="009E215A" w:rsidRDefault="00D7734E" w:rsidP="0000011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000118" w:rsidRPr="009E215A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Pr="009E215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00118" w:rsidRPr="009E215A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 w:rsidRPr="009E215A">
              <w:rPr>
                <w:rFonts w:ascii="Times New Roman" w:hAnsi="Times New Roman"/>
                <w:sz w:val="24"/>
                <w:szCs w:val="24"/>
              </w:rPr>
              <w:t xml:space="preserve">, ключевой вопрос: </w:t>
            </w:r>
            <w:r w:rsidR="00000118" w:rsidRPr="009E2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/>
                <w:sz w:val="24"/>
                <w:szCs w:val="24"/>
              </w:rPr>
              <w:t>Социальные проблемы профориентации ученической молодежи.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4A14C3" w:rsidP="0000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Проведено с</w:t>
            </w:r>
            <w:r w:rsidR="00D7734E" w:rsidRPr="009E215A">
              <w:rPr>
                <w:rFonts w:ascii="Times New Roman" w:hAnsi="Times New Roman" w:cs="Times New Roman"/>
                <w:sz w:val="24"/>
                <w:szCs w:val="24"/>
              </w:rPr>
              <w:t>овещание учителей по организации целевого приёма</w:t>
            </w:r>
            <w:r w:rsidR="001F2FC0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1F2FC0" w:rsidRPr="009E215A" w:rsidRDefault="001F2FC0" w:rsidP="0000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D8" w:rsidRPr="009E215A" w:rsidRDefault="002130D8" w:rsidP="001F2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0" w:rsidRPr="009E215A" w:rsidRDefault="001F2FC0" w:rsidP="004A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Обмен опытом: «Эффективность экскурсионной деятельности»</w:t>
            </w:r>
            <w:r w:rsidR="006B5B62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619" w:rsidRPr="009E215A" w:rsidRDefault="0063061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19" w:rsidRPr="009E215A" w:rsidRDefault="0063061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05.02.15.</w:t>
            </w:r>
          </w:p>
          <w:p w:rsidR="00630619" w:rsidRPr="009E215A" w:rsidRDefault="0063061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D7734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26.03.15.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23.04.15.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D8" w:rsidRPr="009E215A" w:rsidRDefault="002130D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30.04.15.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19" w:rsidRPr="009E215A" w:rsidRDefault="00630619" w:rsidP="0063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D7734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0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D8" w:rsidRPr="009E215A" w:rsidRDefault="002130D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1F2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63061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Самоопределение выпускников</w:t>
            </w:r>
          </w:p>
          <w:p w:rsidR="00000118" w:rsidRPr="009E215A" w:rsidRDefault="0063061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4E" w:rsidRPr="009E215A">
              <w:rPr>
                <w:rFonts w:ascii="Times New Roman" w:hAnsi="Times New Roman" w:cs="Times New Roman"/>
                <w:sz w:val="24"/>
                <w:szCs w:val="24"/>
              </w:rPr>
              <w:t>Откорректирована система работы по профориентации учащихся</w:t>
            </w:r>
          </w:p>
          <w:p w:rsidR="00D7734E" w:rsidRPr="009E215A" w:rsidRDefault="00D7734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Повысить количество обучающихся по целевым направлениям</w:t>
            </w:r>
            <w:r w:rsidR="007B15AF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(3 человека)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D8" w:rsidRPr="009E215A" w:rsidRDefault="002130D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0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Активизиров</w:t>
            </w:r>
            <w:r w:rsidR="004A14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алась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 w:rsidR="004A14C3" w:rsidRPr="009E215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A14C3" w:rsidRPr="009E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F2FC0" w:rsidRPr="009E215A" w:rsidRDefault="001F2FC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18" w:rsidRPr="009E215A" w:rsidTr="00000118">
        <w:trPr>
          <w:trHeight w:val="54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8"/>
            <w:bookmarkEnd w:id="1"/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информационного пространства рынка труда, образовательных  услуг и перспективной потребности в кадрах предприятий   Ленинградской области</w:t>
            </w:r>
          </w:p>
        </w:tc>
      </w:tr>
      <w:tr w:rsidR="00000118" w:rsidRPr="009E215A" w:rsidTr="00000118">
        <w:trPr>
          <w:trHeight w:val="2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3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р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7B15AF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лей с   информационной    базой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кадровой потребности  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в Лужском районе и Ленинградской области, в том числе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в сфере здравоохранения  и  прохождения практики  в учреждениях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>равоохранения Лужского района» (9, 11 классы)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родительское собрание </w:t>
            </w:r>
            <w:r w:rsidR="004379C3" w:rsidRPr="009E2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и их родителей с   базой потребности   предприятий агропромышленного   комплекса Лужского района и  Ленинградской области в  специалистах </w:t>
            </w:r>
            <w:r w:rsidR="0058390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и    рабочих    кадрах.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183E" w:rsidRPr="009E215A">
              <w:rPr>
                <w:rFonts w:ascii="Times New Roman" w:hAnsi="Times New Roman" w:cs="Times New Roman"/>
                <w:sz w:val="24"/>
                <w:szCs w:val="24"/>
              </w:rPr>
              <w:t>(9, 11 классы0</w:t>
            </w:r>
          </w:p>
          <w:p w:rsidR="00583903" w:rsidRPr="009E215A" w:rsidRDefault="004379C3" w:rsidP="0058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экскурсии: 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«ГЗК «</w:t>
            </w: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Лужская</w:t>
            </w:r>
            <w:r w:rsidRPr="009E2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E21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215A">
              <w:rPr>
                <w:rFonts w:ascii="Times New Roman" w:hAnsi="Times New Roman"/>
                <w:sz w:val="24"/>
                <w:szCs w:val="24"/>
              </w:rPr>
              <w:t xml:space="preserve"> конюшня</w:t>
            </w:r>
            <w:r w:rsidR="00D55ECB">
              <w:rPr>
                <w:rFonts w:ascii="Times New Roman" w:hAnsi="Times New Roman"/>
                <w:sz w:val="24"/>
                <w:szCs w:val="24"/>
              </w:rPr>
              <w:t xml:space="preserve"> (27 человек, 7в)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Пожарная часть</w:t>
            </w:r>
            <w:r w:rsidRPr="009E21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2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135 г.</w:t>
            </w:r>
            <w:r w:rsidRPr="009E21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Луга</w:t>
            </w:r>
            <w:r w:rsidR="00D55E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(50 чел-ек, 9, 10 классы)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 xml:space="preserve">Торговый центр «Семья» </w:t>
            </w:r>
            <w:r w:rsidR="00D55ECB">
              <w:rPr>
                <w:rFonts w:ascii="Times New Roman" w:hAnsi="Times New Roman"/>
                <w:sz w:val="24"/>
                <w:szCs w:val="24"/>
              </w:rPr>
              <w:t>(30 чел-ек 8 классы)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>«Детская деревня» Заречье, Лужский район</w:t>
            </w:r>
            <w:r w:rsidR="00D55ECB">
              <w:rPr>
                <w:rFonts w:ascii="Times New Roman" w:hAnsi="Times New Roman"/>
                <w:sz w:val="24"/>
                <w:szCs w:val="24"/>
              </w:rPr>
              <w:t xml:space="preserve"> 15 человек 9б класс)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>Лужский Сбербанк</w:t>
            </w: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5E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(22 чел-ка 11 класс)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Полиция</w:t>
            </w:r>
            <w:r w:rsidRPr="009E21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215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Лужского</w:t>
            </w:r>
            <w:r w:rsidRPr="009E215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21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r w:rsidR="00D55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 чел-ек 10, 11 классы)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>ОАО Лужский хлебокомбинат</w:t>
            </w:r>
            <w:r w:rsidR="00D55ECB">
              <w:rPr>
                <w:rFonts w:ascii="Times New Roman" w:hAnsi="Times New Roman"/>
                <w:sz w:val="24"/>
                <w:szCs w:val="24"/>
              </w:rPr>
              <w:t xml:space="preserve"> (10 чел-ек 8в класс)</w:t>
            </w:r>
          </w:p>
          <w:p w:rsidR="00583903" w:rsidRPr="009E215A" w:rsidRDefault="00583903" w:rsidP="005839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 xml:space="preserve">в/ч 54006 ООО </w:t>
            </w:r>
            <w:r w:rsidR="00D55ECB">
              <w:rPr>
                <w:rFonts w:ascii="Times New Roman" w:hAnsi="Times New Roman"/>
                <w:sz w:val="24"/>
                <w:szCs w:val="24"/>
              </w:rPr>
              <w:t>(40 человек 9-11 классы)</w:t>
            </w:r>
          </w:p>
          <w:p w:rsidR="00000118" w:rsidRPr="009E215A" w:rsidRDefault="00583903" w:rsidP="0058390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sz w:val="24"/>
                <w:szCs w:val="24"/>
              </w:rPr>
              <w:t>Лужская нефтебаза</w:t>
            </w:r>
            <w:r w:rsidR="00D55ECB" w:rsidRPr="009E215A">
              <w:rPr>
                <w:rFonts w:ascii="Times New Roman" w:hAnsi="Times New Roman"/>
                <w:sz w:val="24"/>
                <w:szCs w:val="24"/>
              </w:rPr>
              <w:t>«Киришавтосервис»</w:t>
            </w:r>
            <w:r w:rsidR="00D55ECB">
              <w:rPr>
                <w:rFonts w:ascii="Times New Roman" w:hAnsi="Times New Roman"/>
                <w:sz w:val="24"/>
                <w:szCs w:val="24"/>
              </w:rPr>
              <w:t xml:space="preserve"> (19 чел-ек 9а класс)</w:t>
            </w:r>
          </w:p>
          <w:p w:rsidR="00000118" w:rsidRPr="009E215A" w:rsidRDefault="004A14C3" w:rsidP="004A14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и их родителями по подготовке поступления по целевому направлению  в  </w:t>
            </w:r>
          </w:p>
          <w:p w:rsidR="00000118" w:rsidRPr="009E215A" w:rsidRDefault="00000118" w:rsidP="004A14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технические  образовательные</w:t>
            </w:r>
          </w:p>
          <w:p w:rsidR="00000118" w:rsidRPr="009E215A" w:rsidRDefault="00000118" w:rsidP="004A14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организации   высшего  образования</w:t>
            </w:r>
          </w:p>
          <w:p w:rsidR="00000118" w:rsidRPr="009E215A" w:rsidRDefault="00000118" w:rsidP="004A14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   и Ленинградской области </w:t>
            </w:r>
            <w:r w:rsidR="000E183E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(11 класс0</w:t>
            </w:r>
          </w:p>
          <w:p w:rsidR="00000118" w:rsidRPr="009E215A" w:rsidRDefault="00000118" w:rsidP="004A14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83E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с интернет-порталом содействия занятости населения    Ленинградской    области в</w:t>
            </w:r>
            <w:r w:rsidR="004A14C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разделе  "Профориентация  в</w:t>
            </w:r>
            <w:r w:rsidR="006B5B62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области" </w:t>
            </w:r>
          </w:p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4379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379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25.03.15.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5839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583903" w:rsidRPr="009E215A" w:rsidRDefault="005839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10.04.15.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 проф. раб.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C3" w:rsidRPr="009E215A" w:rsidRDefault="004379C3" w:rsidP="00437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раб.</w:t>
            </w:r>
          </w:p>
          <w:p w:rsidR="00000118" w:rsidRPr="009E215A" w:rsidRDefault="004379C3" w:rsidP="00437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C3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55ECB" w:rsidRPr="009E215A" w:rsidRDefault="00D55ECB" w:rsidP="00D55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CB" w:rsidRDefault="00D55EC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A14C3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8D3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4C3" w:rsidRPr="009E215A" w:rsidRDefault="004A14C3" w:rsidP="004A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доведена до родителей и обучающихся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C3" w:rsidRPr="009E215A" w:rsidRDefault="004A14C3" w:rsidP="004A1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родителей и обучающихся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профессиями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CB" w:rsidRDefault="00D55EC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CB" w:rsidRDefault="00D55EC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CB" w:rsidRDefault="00D55EC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C3" w:rsidRPr="009E215A" w:rsidRDefault="004A14C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целевых направления</w:t>
            </w:r>
          </w:p>
          <w:p w:rsidR="00D55ECB" w:rsidRPr="009E215A" w:rsidRDefault="00D55ECB" w:rsidP="00D55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родителей и обучающихся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4A14C3" w:rsidP="008D3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родителей и обучающихся</w:t>
            </w:r>
          </w:p>
        </w:tc>
      </w:tr>
      <w:tr w:rsidR="00000118" w:rsidRPr="009E215A" w:rsidTr="00000118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454"/>
            <w:bookmarkEnd w:id="2"/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Популяризация в средствах массовой информации востребованных на рынке труда Ленинградской области профессий и специальностей</w:t>
            </w:r>
          </w:p>
        </w:tc>
      </w:tr>
      <w:tr w:rsidR="00000118" w:rsidRPr="009E215A" w:rsidTr="00000118">
        <w:trPr>
          <w:trHeight w:val="4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B768F2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презентации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«Востребованные профессии»</w:t>
            </w:r>
          </w:p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(9, 11 класс)</w:t>
            </w:r>
          </w:p>
          <w:p w:rsidR="000E183E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«Рабочие профессии на рынке труда»</w:t>
            </w:r>
          </w:p>
          <w:p w:rsidR="00000118" w:rsidRPr="009E215A" w:rsidRDefault="000E183E" w:rsidP="00B76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Обсуждение с обучающимися тематической полиграфической  продукции  (буклеты, брошюры,     плакаты     и     т.п.),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 на  повышение  престижа рабочих профессий  среди  обучающихся общеобразовательных       организаций Ленинградской области      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(9-11 класс)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27.02.15.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04.03.15.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E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000118" w:rsidP="000E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0118" w:rsidRPr="009E215A" w:rsidRDefault="00000118" w:rsidP="000E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3E" w:rsidRPr="009E215A" w:rsidRDefault="000E183E" w:rsidP="000E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3E" w:rsidRPr="009E215A" w:rsidRDefault="000E183E" w:rsidP="000E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0E183E" w:rsidP="00B76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</w:t>
            </w:r>
            <w:r w:rsidR="00B768F2" w:rsidRPr="009E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E183E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востребованными профессиями</w:t>
            </w:r>
          </w:p>
          <w:p w:rsidR="000E183E" w:rsidRPr="009E215A" w:rsidRDefault="000E183E" w:rsidP="000E1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3E" w:rsidRPr="009E215A" w:rsidRDefault="000E183E" w:rsidP="000E1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рабочими профессиями</w:t>
            </w:r>
          </w:p>
          <w:p w:rsidR="00000118" w:rsidRPr="009E215A" w:rsidRDefault="00000118" w:rsidP="00B76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18" w:rsidRPr="009E215A" w:rsidTr="00000118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476"/>
            <w:bookmarkEnd w:id="3"/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доступности получения обучающимися комплексных профориентационных услуг</w:t>
            </w:r>
          </w:p>
        </w:tc>
      </w:tr>
      <w:tr w:rsidR="00000118" w:rsidRPr="009E215A" w:rsidTr="00000118">
        <w:trPr>
          <w:trHeight w:val="29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F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FE7BF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566B" w:rsidRPr="009E21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566B" w:rsidRPr="009E2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2EE0" w:rsidRPr="009E2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89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Default="00000118" w:rsidP="0035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Default="005D736A" w:rsidP="0035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Default="005D736A" w:rsidP="0035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Pr="009E215A" w:rsidRDefault="005D736A" w:rsidP="0035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B768F2" w:rsidP="00E13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E21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Оформление стендов:</w:t>
            </w:r>
          </w:p>
          <w:p w:rsidR="00E13B03" w:rsidRPr="009E215A" w:rsidRDefault="00B768F2" w:rsidP="00E1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="00E13B03" w:rsidRPr="009E21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 «Рабочие профессии на рынке труда Ленинградской области</w:t>
            </w:r>
            <w:r w:rsidR="00E13B0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</w:t>
            </w:r>
          </w:p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«Образовательные учреждения Ленинградской области»   </w:t>
            </w:r>
          </w:p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«Востребованные профессии»</w:t>
            </w:r>
          </w:p>
          <w:p w:rsidR="00E13B03" w:rsidRPr="009E215A" w:rsidRDefault="00E13B03" w:rsidP="00E1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E13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выставок:</w:t>
            </w:r>
          </w:p>
          <w:p w:rsidR="00000118" w:rsidRPr="009E215A" w:rsidRDefault="00E13B03" w:rsidP="00E13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«Все профессии важны»  </w:t>
            </w:r>
          </w:p>
          <w:p w:rsidR="00000118" w:rsidRPr="009E215A" w:rsidRDefault="00000118" w:rsidP="00E13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r w:rsidR="00E13B0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щен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 w:rsidR="00E13B03" w:rsidRPr="009E21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 w:rsidR="00E13B03" w:rsidRPr="009E21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«Карта профессий»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00118" w:rsidRPr="009E215A" w:rsidRDefault="00500213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нформационно-разъяснительные бесед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0213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«Профессии века»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«Новые профессии»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FE7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Выпуск электронной странички</w:t>
            </w:r>
          </w:p>
          <w:p w:rsidR="00000118" w:rsidRPr="009E215A" w:rsidRDefault="00000118" w:rsidP="00FE7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000118" w:rsidRPr="009E215A" w:rsidRDefault="00000118" w:rsidP="00FE7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F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Оформление в классных уголках рубрик «Мой профессиональный выбор»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E7BF8" w:rsidRPr="009E215A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</w:t>
            </w:r>
            <w:r w:rsidR="00FE7BF8" w:rsidRPr="009E2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FE7BF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FE7BF8"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 в системе дополнительного образования детей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7566B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методам разработки элективных курсов по выбору для предпрофильной подготовки;</w:t>
            </w:r>
          </w:p>
          <w:p w:rsidR="00000118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эффективным технологиям преподавания курсов по выбору 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000118" w:rsidP="003E45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>День абитуриента для обучающихся 9-11 классов (для поступления в высшие технические учебные заведения).</w:t>
            </w: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 совместно с представителями технических ВУЗов Санкт-Петербурга и обучающимися (25 человек)</w:t>
            </w: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Участие в районной  ярмарке   вакансий  и учебных рабочих мест для  выпускников общеобразовательных   организаций   с проведением     экспресс-тестирования профессиональных    склонностей     и</w:t>
            </w:r>
            <w:r w:rsidR="0037566B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предпочтений     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>(9-11 классы – 30 человек)</w:t>
            </w:r>
          </w:p>
          <w:p w:rsidR="00592EE0" w:rsidRPr="009E215A" w:rsidRDefault="00592EE0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92EE0" w:rsidRPr="009E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я 9-11 классов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592EE0" w:rsidRPr="009E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психологической и медико-социальной тематики: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хороши, выбирай любую», для учащихся группы риска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 (5 человек)</w:t>
            </w:r>
          </w:p>
          <w:p w:rsidR="00723289" w:rsidRPr="009E215A" w:rsidRDefault="00000118" w:rsidP="007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118" w:rsidRPr="009E215A" w:rsidRDefault="00000118" w:rsidP="0072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и диспут</w:t>
            </w:r>
            <w:r w:rsidR="003E4515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для обучающихся:</w:t>
            </w:r>
          </w:p>
          <w:p w:rsidR="00000118" w:rsidRPr="009E215A" w:rsidRDefault="00000118" w:rsidP="0072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«Сто дорог - одна твоя»                 </w:t>
            </w:r>
          </w:p>
          <w:p w:rsidR="00000118" w:rsidRPr="009E215A" w:rsidRDefault="00000118" w:rsidP="0072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- «Как претворить мечты в реальность?»</w:t>
            </w:r>
          </w:p>
          <w:p w:rsidR="00000118" w:rsidRPr="009E215A" w:rsidRDefault="00723289" w:rsidP="00723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  <w:p w:rsidR="00000118" w:rsidRPr="009E215A" w:rsidRDefault="00000118" w:rsidP="007232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профориентационной тематики для обучающихся (конкурс сочинений о профессиях, конкурс фотографий и пр.)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– презентация «Семейная династия»    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мини-сочинений «Семейная династия»                            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(9.10 классы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23289" w:rsidRPr="009E215A" w:rsidRDefault="00723289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для одиннадцатиклассников и их родителей                                                                       индивидуальных профконсультаций</w:t>
            </w:r>
            <w:r w:rsidR="00723289" w:rsidRPr="009E2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289" w:rsidRPr="009E215A" w:rsidRDefault="00723289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Учащиеся: 27 консультаций</w:t>
            </w:r>
          </w:p>
          <w:p w:rsidR="00723289" w:rsidRPr="009E215A" w:rsidRDefault="00723289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Родители: 12 консультаций</w:t>
            </w:r>
          </w:p>
          <w:p w:rsidR="005D736A" w:rsidRDefault="00000118" w:rsidP="005D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36A" w:rsidRPr="005D736A" w:rsidRDefault="005D736A" w:rsidP="005D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36A">
              <w:rPr>
                <w:rFonts w:ascii="Times New Roman" w:hAnsi="Times New Roman" w:cs="Times New Roman"/>
              </w:rPr>
              <w:t>Организация  профессиональных   проб,   социальных практик  и  мастер-классов для обучающихся</w:t>
            </w:r>
          </w:p>
          <w:p w:rsidR="00000118" w:rsidRPr="005D736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56AD5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3" w:rsidRPr="009E215A" w:rsidRDefault="00E13B03" w:rsidP="00E1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03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13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23.01.15.</w:t>
            </w:r>
          </w:p>
          <w:p w:rsidR="00500213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29.01.15.</w:t>
            </w:r>
          </w:p>
          <w:p w:rsidR="00500213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 течении полугодия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B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6B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25.02.15.</w:t>
            </w:r>
          </w:p>
          <w:p w:rsidR="0037566B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8268F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E0" w:rsidRPr="009E215A" w:rsidRDefault="00592EE0" w:rsidP="00592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22.01.15.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17.04.15.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89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20.03.15.</w:t>
            </w:r>
          </w:p>
          <w:p w:rsidR="00723289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24.03.15.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 течении 2-го полугодия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Pr="009E215A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 проф. работу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F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FE7BF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</w:t>
            </w: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592EE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E0" w:rsidRPr="009E215A" w:rsidRDefault="00592EE0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89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 работу</w:t>
            </w:r>
          </w:p>
          <w:p w:rsidR="00000118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D736A" w:rsidRPr="009E215A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 размещён в холле 1 этаж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оформлена в библиотеке </w:t>
            </w:r>
          </w:p>
          <w:p w:rsidR="00E13B03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0213" w:rsidRPr="009E215A" w:rsidRDefault="0050021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Бюллетень оформлен в классных уголках</w:t>
            </w:r>
          </w:p>
          <w:p w:rsidR="00E13B03" w:rsidRPr="009E215A" w:rsidRDefault="00E13B03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</w:t>
            </w:r>
            <w:r w:rsidR="00500213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обучающихся о </w:t>
            </w:r>
            <w:r w:rsidR="00500213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современных профессиях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BF8" w:rsidRPr="009E215A" w:rsidRDefault="00FE7BF8" w:rsidP="00FE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учащихся с профессиями современного рынка труда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7BF8" w:rsidRPr="009E215A" w:rsidRDefault="00FE7BF8" w:rsidP="00FE7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уверенность отношения к </w:t>
            </w:r>
            <w:r w:rsidRPr="009E215A"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социально значимому труд</w:t>
            </w:r>
            <w:r w:rsidRPr="009E215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к жизненной ценности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FE7BF8" w:rsidP="00FE7BF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«Мой выбор»</w:t>
            </w:r>
          </w:p>
          <w:p w:rsidR="00FE7BF8" w:rsidRPr="009E215A" w:rsidRDefault="00FE7BF8" w:rsidP="00FE7BF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«Дизайн праздничного стола»</w:t>
            </w:r>
          </w:p>
          <w:p w:rsidR="00FE7BF8" w:rsidRPr="009E215A" w:rsidRDefault="00FE7BF8" w:rsidP="00FE7BF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Роль автомобилиля в современном обществе»</w:t>
            </w:r>
          </w:p>
          <w:p w:rsidR="00FE7BF8" w:rsidRPr="009E215A" w:rsidRDefault="00FE7BF8" w:rsidP="00FE7BF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«Дизайн интерьера»</w:t>
            </w:r>
          </w:p>
          <w:p w:rsidR="00FE7BF8" w:rsidRPr="009E215A" w:rsidRDefault="00FE7BF8" w:rsidP="00FE7BF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«Основа инжинерной графики»</w:t>
            </w:r>
          </w:p>
          <w:p w:rsidR="008268F0" w:rsidRPr="009E215A" w:rsidRDefault="0037566B" w:rsidP="008268F0">
            <w:pPr>
              <w:pStyle w:val="a3"/>
              <w:tabs>
                <w:tab w:val="left" w:pos="212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  <w:r w:rsidR="008268F0"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>профил</w:t>
            </w:r>
            <w:r w:rsidR="008268F0" w:rsidRPr="009E2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9E215A">
              <w:rPr>
                <w:rFonts w:ascii="Times New Roman" w:hAnsi="Times New Roman"/>
                <w:sz w:val="24"/>
                <w:szCs w:val="24"/>
              </w:rPr>
              <w:t>информационно-технологического и</w:t>
            </w:r>
            <w:r w:rsidR="008268F0" w:rsidRPr="009E215A">
              <w:rPr>
                <w:rFonts w:ascii="Times New Roman" w:hAnsi="Times New Roman"/>
                <w:sz w:val="24"/>
                <w:szCs w:val="24"/>
              </w:rPr>
              <w:t xml:space="preserve">-социально-экономического  направления </w:t>
            </w:r>
          </w:p>
          <w:p w:rsidR="008268F0" w:rsidRPr="009E215A" w:rsidRDefault="008268F0" w:rsidP="00826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 профессиональное мастерство педагогов</w:t>
            </w: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 активность по получению необходимой информации о той или иной профессии</w:t>
            </w:r>
          </w:p>
          <w:p w:rsidR="0037566B" w:rsidRPr="009E215A" w:rsidRDefault="0037566B" w:rsidP="0037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15" w:rsidRPr="009E215A" w:rsidRDefault="003E4515" w:rsidP="003E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 активность по получению необходимой информации о той или иной профессии</w:t>
            </w:r>
          </w:p>
          <w:p w:rsidR="0037566B" w:rsidRPr="009E215A" w:rsidRDefault="0037566B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EE0" w:rsidRPr="009E215A" w:rsidRDefault="00592EE0" w:rsidP="00592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соотносить требования профессии к человеку со знаниями своих индивидуальных особенностей</w:t>
            </w: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515" w:rsidRPr="009E215A" w:rsidRDefault="003E4515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289" w:rsidRPr="009E215A" w:rsidRDefault="00723289" w:rsidP="0072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умение </w:t>
            </w: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соотносить требования профессии к человеку со знаниями своих индивидуальных особенностей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289" w:rsidRPr="009E215A" w:rsidRDefault="00723289" w:rsidP="0072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семейных профессий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Pr="009E215A" w:rsidRDefault="00723289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Изучены  профессионально важные качества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118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Default="005D736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6A" w:rsidRPr="009E215A" w:rsidRDefault="005D736A" w:rsidP="005D7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на базе школы трудовые  бригады по различным видам деятельности, в том числе педагогическое направление (вожатые) в количестве 34 человек (8-10 классы), </w:t>
            </w:r>
          </w:p>
        </w:tc>
      </w:tr>
      <w:tr w:rsidR="00000118" w:rsidRPr="009E215A" w:rsidTr="00000118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573"/>
            <w:bookmarkEnd w:id="4"/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Создание системы мониторинга для оценки изменений в сфере занятости молодежи</w:t>
            </w:r>
          </w:p>
        </w:tc>
      </w:tr>
      <w:tr w:rsidR="00000118" w:rsidRPr="009E215A" w:rsidTr="00000118">
        <w:trPr>
          <w:trHeight w:val="317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 мониторинг</w:t>
            </w:r>
            <w:r w:rsidR="00000118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выпускников  в разрезе по  видам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A8" w:rsidRPr="009E215A" w:rsidRDefault="003203A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A1" w:rsidRPr="009E215A" w:rsidRDefault="00193CA1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Анализ соответствия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допрофессиональной    подготовки    и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профильного   обучения  потребностям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рынка труда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A1" w:rsidRPr="009E215A" w:rsidRDefault="00000118" w:rsidP="00193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118" w:rsidRPr="009E215A" w:rsidRDefault="00000118" w:rsidP="00EA7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000118" w:rsidP="00320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распределения: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Человек-человек – 43%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система-28%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Человек-техника-18%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 образ – 9%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Человек-природа-21%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9б класс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Человек-человек – 12%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система-48%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Человек-техника-34%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 образ – 6%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Человек-природа-0%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Человек-человек – 8%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 – знаковая система-54%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Человек-техника-28%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 образ – 10%</w:t>
            </w:r>
          </w:p>
          <w:p w:rsidR="003203A8" w:rsidRPr="009E215A" w:rsidRDefault="003203A8" w:rsidP="00320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Человек-природа-0%</w:t>
            </w:r>
          </w:p>
          <w:p w:rsidR="00193CA1" w:rsidRPr="009E215A" w:rsidRDefault="00193CA1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1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11 класс:</w:t>
            </w: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28% учащихся сделали выбор в пользу техническим и инженерно-техническим специальностям, что 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выбранному профилю обучения (информационно-технологическому)</w:t>
            </w:r>
          </w:p>
          <w:p w:rsidR="003203A8" w:rsidRPr="009E215A" w:rsidRDefault="003203A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54% учащихся выбрали специальности социально-экономического направления, что соответствует выбранному социально –экономическому профилю</w:t>
            </w:r>
          </w:p>
        </w:tc>
      </w:tr>
      <w:tr w:rsidR="00000118" w:rsidRPr="009E215A" w:rsidTr="00000118">
        <w:trPr>
          <w:trHeight w:val="360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623"/>
            <w:bookmarkEnd w:id="5"/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Развитие взаимодействия по совершенствованию системы профессиональной ориентации обучающихся</w:t>
            </w:r>
          </w:p>
        </w:tc>
      </w:tr>
      <w:tr w:rsidR="00000118" w:rsidRPr="009E215A" w:rsidTr="00000118">
        <w:trPr>
          <w:trHeight w:val="1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C15C7" w:rsidRPr="009E215A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и   проведен</w:t>
            </w:r>
            <w:r w:rsidR="001C15C7" w:rsidRPr="009E2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  встреч</w:t>
            </w:r>
            <w:r w:rsidR="001C15C7" w:rsidRPr="009E2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обучающихся   с   ветеранами   труда,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руководителями    органов    местного</w:t>
            </w:r>
          </w:p>
          <w:p w:rsidR="00000118" w:rsidRPr="009E215A" w:rsidRDefault="00000118" w:rsidP="001C15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самоуправления,   руководителями    и</w:t>
            </w:r>
          </w:p>
          <w:p w:rsidR="00000118" w:rsidRPr="009E215A" w:rsidRDefault="00000118" w:rsidP="00443C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  предприятий   различных сфер деятельности                    </w:t>
            </w:r>
            <w:r w:rsidR="00BE743B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C15C7" w:rsidRPr="009E215A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FE1A7B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 ( Герой Социалистического труда </w:t>
            </w:r>
            <w:r w:rsidR="00443C39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, почетный гражданин Ленинградской области и города Луги </w:t>
            </w:r>
            <w:r w:rsidR="00FE1A7B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Гребнев В.М., </w:t>
            </w:r>
            <w:r w:rsidR="00EA7FDE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орг.метод. работе Лужской ЦРБ Кузнецов М.Ф., учитель ветеран труда Васина М.А., </w:t>
            </w:r>
            <w:r w:rsidR="009C4292"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врач ЦРБ отделения дневного пребывания Кардашова Н.М., </w:t>
            </w:r>
            <w:r w:rsidR="00BE743B" w:rsidRPr="009E215A">
              <w:rPr>
                <w:rFonts w:ascii="Times New Roman" w:hAnsi="Times New Roman" w:cs="Times New Roman"/>
                <w:sz w:val="24"/>
                <w:szCs w:val="24"/>
              </w:rPr>
              <w:t>преподаватель Михайловской Военной Артиллерийской академии Журов А.В., специалист налоговой службы Мельникова Е.В., замполит  в/ч 54006 подполковник Калинин А.В.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1C15C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  <w:p w:rsidR="001C15C7" w:rsidRPr="009E215A" w:rsidRDefault="001C15C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школьниками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</w:t>
            </w:r>
          </w:p>
        </w:tc>
      </w:tr>
      <w:tr w:rsidR="00000118" w:rsidRPr="009E215A" w:rsidTr="00000118">
        <w:trPr>
          <w:trHeight w:val="171"/>
          <w:jc w:val="center"/>
        </w:trPr>
        <w:tc>
          <w:tcPr>
            <w:tcW w:w="14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b/>
                <w:sz w:val="24"/>
                <w:szCs w:val="24"/>
              </w:rPr>
              <w:t>7. Психолого-педагогическое и медико-социальное сопровождение</w:t>
            </w:r>
          </w:p>
        </w:tc>
      </w:tr>
      <w:tr w:rsidR="00000118" w:rsidRPr="009E215A" w:rsidTr="00000118">
        <w:trPr>
          <w:trHeight w:val="171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мониторингов, тренингов, диагностик  по выявлению возможностей, интересов и наклонностей обучающихся 9-11 классов в мире профессий: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Мониторинг результативности профориентационной работы (по основанию выбора профессии)                         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- Тренинг «Профессиональное самоопределение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ДДО                                                  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«Карта интересов»                       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самоопределение способностей, интересов и склонностей «Я могу», «Я хочу»                                                                   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«Коммуникативные организаторские способности»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«Определение профессиональной готовности»                        </w:t>
            </w:r>
          </w:p>
          <w:p w:rsidR="00000118" w:rsidRPr="009E215A" w:rsidRDefault="00000118" w:rsidP="0000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Г.Айзенка «Определение экстраверсии и интроверсии»                 </w:t>
            </w:r>
          </w:p>
          <w:p w:rsidR="00000118" w:rsidRPr="009E215A" w:rsidRDefault="00000118" w:rsidP="000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определения индивидуальной профессиональной перспективы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9E215A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второго полугодия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отв. за проф.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5A">
              <w:rPr>
                <w:rFonts w:ascii="Times New Roman" w:hAnsi="Times New Roman" w:cs="Times New Roman"/>
                <w:sz w:val="24"/>
                <w:szCs w:val="24"/>
              </w:rPr>
              <w:t>кл. руков</w:t>
            </w:r>
          </w:p>
        </w:tc>
        <w:tc>
          <w:tcPr>
            <w:tcW w:w="3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B97" w:rsidRDefault="00774B9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полученных результатов тестирования проведены профконсультации, о</w:t>
            </w:r>
            <w:r w:rsidR="00000118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000118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00118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00118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выпускников.</w:t>
            </w:r>
          </w:p>
          <w:p w:rsidR="00000118" w:rsidRDefault="00774B9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тренинги «Профессиональное самоопределение, в количестве 6 тренингов)</w:t>
            </w:r>
            <w:r w:rsidR="00000118" w:rsidRPr="009E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4B97" w:rsidRDefault="00774B9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 вручена каждому выпускнику «карта интересов»</w:t>
            </w:r>
          </w:p>
          <w:p w:rsidR="00774B97" w:rsidRDefault="00774B9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12% выпускников 11 класса, 5% выпускников 9б и 15% 9а классов  выявлены коммуникативные организаторские способности</w:t>
            </w:r>
          </w:p>
          <w:p w:rsidR="00774B97" w:rsidRPr="009E215A" w:rsidRDefault="00774B97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 выпускников 11 классов, 97% выпускников 9а класса и 100 выпускников 9б класса определили свою профессиональною готовность.</w:t>
            </w:r>
            <w:r w:rsidR="000B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000118" w:rsidRPr="009E215A" w:rsidRDefault="00000118" w:rsidP="000001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118" w:rsidRPr="009E215A" w:rsidRDefault="00000118" w:rsidP="00000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118" w:rsidRPr="009E215A" w:rsidRDefault="00000118" w:rsidP="00000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118" w:rsidRPr="009E215A" w:rsidRDefault="00000118" w:rsidP="00000118">
      <w:pPr>
        <w:rPr>
          <w:rFonts w:ascii="Times New Roman" w:hAnsi="Times New Roman" w:cs="Times New Roman"/>
          <w:sz w:val="24"/>
          <w:szCs w:val="24"/>
        </w:rPr>
      </w:pPr>
      <w:r w:rsidRPr="009E215A">
        <w:rPr>
          <w:rFonts w:ascii="Times New Roman" w:hAnsi="Times New Roman" w:cs="Times New Roman"/>
          <w:sz w:val="24"/>
          <w:szCs w:val="24"/>
        </w:rPr>
        <w:t>Директор школы ____С.И. Карпухина</w:t>
      </w:r>
    </w:p>
    <w:p w:rsidR="00000118" w:rsidRPr="009E215A" w:rsidRDefault="00000118" w:rsidP="00000118">
      <w:pPr>
        <w:rPr>
          <w:rFonts w:ascii="Times New Roman" w:hAnsi="Times New Roman" w:cs="Times New Roman"/>
          <w:sz w:val="24"/>
          <w:szCs w:val="24"/>
        </w:rPr>
      </w:pPr>
    </w:p>
    <w:p w:rsidR="00AF75FF" w:rsidRPr="009E215A" w:rsidRDefault="00AF75FF">
      <w:pPr>
        <w:rPr>
          <w:rFonts w:ascii="Times New Roman" w:hAnsi="Times New Roman" w:cs="Times New Roman"/>
          <w:sz w:val="24"/>
          <w:szCs w:val="24"/>
        </w:rPr>
      </w:pPr>
    </w:p>
    <w:sectPr w:rsidR="00AF75FF" w:rsidRPr="009E215A" w:rsidSect="000001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E0" w:rsidRDefault="00036FE0" w:rsidP="006B5B62">
      <w:pPr>
        <w:spacing w:after="0" w:line="240" w:lineRule="auto"/>
      </w:pPr>
      <w:r>
        <w:separator/>
      </w:r>
    </w:p>
  </w:endnote>
  <w:endnote w:type="continuationSeparator" w:id="1">
    <w:p w:rsidR="00036FE0" w:rsidRDefault="00036FE0" w:rsidP="006B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E0" w:rsidRDefault="00036FE0" w:rsidP="006B5B62">
      <w:pPr>
        <w:spacing w:after="0" w:line="240" w:lineRule="auto"/>
      </w:pPr>
      <w:r>
        <w:separator/>
      </w:r>
    </w:p>
  </w:footnote>
  <w:footnote w:type="continuationSeparator" w:id="1">
    <w:p w:rsidR="00036FE0" w:rsidRDefault="00036FE0" w:rsidP="006B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55"/>
    <w:multiLevelType w:val="hybridMultilevel"/>
    <w:tmpl w:val="FC12CF76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40FB23A4"/>
    <w:multiLevelType w:val="hybridMultilevel"/>
    <w:tmpl w:val="14D6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9F8"/>
    <w:multiLevelType w:val="hybridMultilevel"/>
    <w:tmpl w:val="BA28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00118"/>
    <w:rsid w:val="00000118"/>
    <w:rsid w:val="00036FE0"/>
    <w:rsid w:val="000B0776"/>
    <w:rsid w:val="000E183E"/>
    <w:rsid w:val="00193CA1"/>
    <w:rsid w:val="001B4AC9"/>
    <w:rsid w:val="001C15C7"/>
    <w:rsid w:val="001F2FC0"/>
    <w:rsid w:val="002130D8"/>
    <w:rsid w:val="00304D7F"/>
    <w:rsid w:val="003203A8"/>
    <w:rsid w:val="00356AD5"/>
    <w:rsid w:val="0037566B"/>
    <w:rsid w:val="003D32E0"/>
    <w:rsid w:val="003E4515"/>
    <w:rsid w:val="004379C3"/>
    <w:rsid w:val="00443C39"/>
    <w:rsid w:val="004A14C3"/>
    <w:rsid w:val="00500213"/>
    <w:rsid w:val="005838F6"/>
    <w:rsid w:val="00583903"/>
    <w:rsid w:val="00592EE0"/>
    <w:rsid w:val="005D736A"/>
    <w:rsid w:val="00630619"/>
    <w:rsid w:val="006435BB"/>
    <w:rsid w:val="00686069"/>
    <w:rsid w:val="006B302D"/>
    <w:rsid w:val="006B5B62"/>
    <w:rsid w:val="00723289"/>
    <w:rsid w:val="00774B97"/>
    <w:rsid w:val="007B15AF"/>
    <w:rsid w:val="008268F0"/>
    <w:rsid w:val="008D3A27"/>
    <w:rsid w:val="00937358"/>
    <w:rsid w:val="009C4292"/>
    <w:rsid w:val="009E215A"/>
    <w:rsid w:val="00A42EA3"/>
    <w:rsid w:val="00AF75FF"/>
    <w:rsid w:val="00B515C0"/>
    <w:rsid w:val="00B742B7"/>
    <w:rsid w:val="00B768F2"/>
    <w:rsid w:val="00BE743B"/>
    <w:rsid w:val="00CC69A7"/>
    <w:rsid w:val="00D55ECB"/>
    <w:rsid w:val="00D7734E"/>
    <w:rsid w:val="00DA111B"/>
    <w:rsid w:val="00DC59A9"/>
    <w:rsid w:val="00E12A11"/>
    <w:rsid w:val="00E13B03"/>
    <w:rsid w:val="00EA7FDE"/>
    <w:rsid w:val="00EB1995"/>
    <w:rsid w:val="00FE1A7B"/>
    <w:rsid w:val="00FE4142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1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00118"/>
    <w:rPr>
      <w:i/>
      <w:iCs/>
    </w:rPr>
  </w:style>
  <w:style w:type="character" w:customStyle="1" w:styleId="apple-converted-space">
    <w:name w:val="apple-converted-space"/>
    <w:basedOn w:val="a0"/>
    <w:rsid w:val="00583903"/>
  </w:style>
  <w:style w:type="paragraph" w:styleId="a5">
    <w:name w:val="header"/>
    <w:basedOn w:val="a"/>
    <w:link w:val="a6"/>
    <w:uiPriority w:val="99"/>
    <w:unhideWhenUsed/>
    <w:rsid w:val="006B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B62"/>
  </w:style>
  <w:style w:type="paragraph" w:styleId="a7">
    <w:name w:val="footer"/>
    <w:basedOn w:val="a"/>
    <w:link w:val="a8"/>
    <w:uiPriority w:val="99"/>
    <w:semiHidden/>
    <w:unhideWhenUsed/>
    <w:rsid w:val="006B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B62"/>
  </w:style>
  <w:style w:type="paragraph" w:styleId="a9">
    <w:name w:val="Balloon Text"/>
    <w:basedOn w:val="a"/>
    <w:link w:val="aa"/>
    <w:uiPriority w:val="99"/>
    <w:semiHidden/>
    <w:unhideWhenUsed/>
    <w:rsid w:val="006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D87C-9791-4646-A786-7AA24B9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2</cp:revision>
  <dcterms:created xsi:type="dcterms:W3CDTF">2015-09-14T13:13:00Z</dcterms:created>
  <dcterms:modified xsi:type="dcterms:W3CDTF">2015-09-14T13:13:00Z</dcterms:modified>
</cp:coreProperties>
</file>