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C6" w:rsidRPr="004077C6" w:rsidRDefault="004077C6" w:rsidP="004077C6">
      <w:pPr>
        <w:pStyle w:val="aff2"/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 w:rsidRPr="004077C6">
        <w:rPr>
          <w:rFonts w:ascii="Times New Roman" w:hAnsi="Times New Roman"/>
          <w:sz w:val="18"/>
          <w:szCs w:val="18"/>
          <w:lang w:val="ru-RU"/>
        </w:rPr>
        <w:t xml:space="preserve">АДМИНИСТРАЦИЯ  ЛУЖСКОГО МУНИЦИПАЛЬНОГО РАЙОНА  ЛЕНИНГРАДСКОЙ ОБЛАСТИ </w:t>
      </w:r>
    </w:p>
    <w:p w:rsidR="004077C6" w:rsidRPr="004077C6" w:rsidRDefault="004077C6" w:rsidP="004077C6">
      <w:pPr>
        <w:pStyle w:val="aff2"/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 w:rsidRPr="004077C6">
        <w:rPr>
          <w:rFonts w:ascii="Times New Roman" w:hAnsi="Times New Roman"/>
          <w:sz w:val="18"/>
          <w:szCs w:val="18"/>
          <w:lang w:val="ru-RU"/>
        </w:rPr>
        <w:t xml:space="preserve">МУНИЦИПАЛЬНОЕ ОБЩЕОБРАЗОВАТЕЛЬНОЕ УЧРЕЖДЕНИЕ </w:t>
      </w:r>
    </w:p>
    <w:p w:rsidR="004077C6" w:rsidRPr="004077C6" w:rsidRDefault="004077C6" w:rsidP="004077C6">
      <w:pPr>
        <w:pStyle w:val="aff2"/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 w:rsidRPr="004077C6">
        <w:rPr>
          <w:rFonts w:ascii="Times New Roman" w:hAnsi="Times New Roman"/>
          <w:sz w:val="18"/>
          <w:szCs w:val="18"/>
          <w:lang w:val="ru-RU"/>
        </w:rPr>
        <w:t>«СРЕДНЯЯ ОБЩЕОБРАЗОВАТЕЛЬНАЯ ШКОЛА № 6  ИМ. ГЕРОЯ СОВЕТСКОГО СОЮЗА В.П.</w:t>
      </w:r>
      <w:r w:rsidR="007D228F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077C6">
        <w:rPr>
          <w:rFonts w:ascii="Times New Roman" w:hAnsi="Times New Roman"/>
          <w:sz w:val="18"/>
          <w:szCs w:val="18"/>
          <w:lang w:val="ru-RU"/>
        </w:rPr>
        <w:t>ГРИЦКОВА»</w:t>
      </w:r>
    </w:p>
    <w:p w:rsidR="004077C6" w:rsidRDefault="004077C6" w:rsidP="004077C6">
      <w:pPr>
        <w:pStyle w:val="aff2"/>
        <w:jc w:val="center"/>
        <w:rPr>
          <w:sz w:val="18"/>
          <w:szCs w:val="18"/>
          <w:lang w:val="ru-RU"/>
        </w:rPr>
      </w:pPr>
    </w:p>
    <w:p w:rsidR="004077C6" w:rsidRDefault="004077C6" w:rsidP="004077C6">
      <w:pPr>
        <w:pStyle w:val="aff2"/>
        <w:jc w:val="center"/>
        <w:rPr>
          <w:sz w:val="18"/>
          <w:szCs w:val="18"/>
          <w:lang w:val="ru-RU"/>
        </w:rPr>
      </w:pPr>
    </w:p>
    <w:p w:rsidR="004077C6" w:rsidRPr="004077C6" w:rsidRDefault="004077C6" w:rsidP="004077C6">
      <w:pPr>
        <w:pStyle w:val="aff2"/>
        <w:jc w:val="center"/>
        <w:rPr>
          <w:sz w:val="18"/>
          <w:szCs w:val="18"/>
          <w:lang w:val="ru-RU"/>
        </w:rPr>
      </w:pPr>
    </w:p>
    <w:p w:rsidR="004077C6" w:rsidRPr="004077C6" w:rsidRDefault="004077C6" w:rsidP="004077C6">
      <w:pPr>
        <w:pStyle w:val="aff2"/>
        <w:jc w:val="center"/>
        <w:rPr>
          <w:sz w:val="18"/>
          <w:szCs w:val="18"/>
          <w:lang w:val="ru-RU"/>
        </w:rPr>
      </w:pPr>
    </w:p>
    <w:tbl>
      <w:tblPr>
        <w:tblW w:w="9571" w:type="dxa"/>
        <w:tblInd w:w="534" w:type="dxa"/>
        <w:tblLook w:val="04A0"/>
      </w:tblPr>
      <w:tblGrid>
        <w:gridCol w:w="4785"/>
        <w:gridCol w:w="4786"/>
      </w:tblGrid>
      <w:tr w:rsidR="004077C6" w:rsidRPr="009B24A5" w:rsidTr="004077C6">
        <w:tc>
          <w:tcPr>
            <w:tcW w:w="4785" w:type="dxa"/>
          </w:tcPr>
          <w:p w:rsidR="004077C6" w:rsidRPr="004077C6" w:rsidRDefault="004077C6" w:rsidP="004077C6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4077C6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4077C6" w:rsidRPr="004077C6" w:rsidRDefault="004077C6" w:rsidP="004077C6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4077C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60238">
              <w:rPr>
                <w:rFonts w:ascii="Times New Roman" w:hAnsi="Times New Roman"/>
                <w:sz w:val="24"/>
                <w:szCs w:val="24"/>
              </w:rPr>
              <w:t>собрании трудового коллектива</w:t>
            </w:r>
          </w:p>
          <w:p w:rsidR="004077C6" w:rsidRPr="004077C6" w:rsidRDefault="004077C6" w:rsidP="004077C6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4077C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C60238">
              <w:rPr>
                <w:rFonts w:ascii="Times New Roman" w:hAnsi="Times New Roman"/>
                <w:sz w:val="24"/>
                <w:szCs w:val="24"/>
              </w:rPr>
              <w:t>1</w:t>
            </w:r>
            <w:r w:rsidRPr="00407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7C6" w:rsidRPr="009B24A5" w:rsidRDefault="004077C6" w:rsidP="00C60238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4077C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60238">
              <w:rPr>
                <w:rFonts w:ascii="Times New Roman" w:hAnsi="Times New Roman"/>
                <w:sz w:val="24"/>
                <w:szCs w:val="24"/>
              </w:rPr>
              <w:t>«26» апреля</w:t>
            </w:r>
            <w:r w:rsidRPr="004077C6"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4786" w:type="dxa"/>
          </w:tcPr>
          <w:p w:rsidR="004077C6" w:rsidRPr="009B24A5" w:rsidRDefault="004077C6" w:rsidP="00C85FE9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9B24A5">
              <w:rPr>
                <w:rFonts w:ascii="Times New Roman" w:hAnsi="Times New Roman"/>
                <w:sz w:val="24"/>
                <w:szCs w:val="24"/>
              </w:rPr>
              <w:t xml:space="preserve">                    УТВЕРЖДЕНО</w:t>
            </w:r>
          </w:p>
          <w:p w:rsidR="004077C6" w:rsidRPr="009B24A5" w:rsidRDefault="004077C6" w:rsidP="00C85FE9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9B24A5">
              <w:rPr>
                <w:rFonts w:ascii="Times New Roman" w:hAnsi="Times New Roman"/>
                <w:sz w:val="24"/>
                <w:szCs w:val="24"/>
              </w:rPr>
              <w:t xml:space="preserve">                    Приказ № 162</w:t>
            </w:r>
          </w:p>
          <w:p w:rsidR="004077C6" w:rsidRPr="009B24A5" w:rsidRDefault="004077C6" w:rsidP="00C85FE9">
            <w:pPr>
              <w:pStyle w:val="a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A5">
              <w:rPr>
                <w:rFonts w:ascii="Times New Roman" w:hAnsi="Times New Roman"/>
                <w:sz w:val="24"/>
                <w:szCs w:val="24"/>
              </w:rPr>
              <w:t xml:space="preserve">     от « 26 » апреля  2016 г.</w:t>
            </w:r>
          </w:p>
        </w:tc>
      </w:tr>
    </w:tbl>
    <w:p w:rsidR="004077C6" w:rsidRPr="00114D85" w:rsidRDefault="004077C6" w:rsidP="004077C6">
      <w:pPr>
        <w:pStyle w:val="Default"/>
        <w:jc w:val="center"/>
        <w:rPr>
          <w:b/>
          <w:bCs/>
        </w:rPr>
      </w:pPr>
      <w:r>
        <w:t xml:space="preserve">                                                                  </w:t>
      </w:r>
      <w:r w:rsidR="00C60238">
        <w:t xml:space="preserve">                           </w:t>
      </w:r>
      <w:r w:rsidRPr="00BF19CF">
        <w:t>Регистрационный №</w:t>
      </w:r>
      <w:r w:rsidR="00C60238">
        <w:t xml:space="preserve"> 32</w:t>
      </w:r>
    </w:p>
    <w:p w:rsidR="004077C6" w:rsidRPr="00114D85" w:rsidRDefault="004077C6" w:rsidP="004077C6">
      <w:pPr>
        <w:pStyle w:val="Default"/>
        <w:jc w:val="center"/>
        <w:rPr>
          <w:b/>
          <w:bCs/>
        </w:rPr>
      </w:pPr>
    </w:p>
    <w:p w:rsidR="008A2B9F" w:rsidRPr="002707A5" w:rsidRDefault="008A2B9F" w:rsidP="008A2B9F">
      <w:pPr>
        <w:pStyle w:val="ConsPlusTitle"/>
        <w:jc w:val="center"/>
        <w:rPr>
          <w:sz w:val="28"/>
          <w:szCs w:val="28"/>
        </w:rPr>
      </w:pPr>
    </w:p>
    <w:p w:rsidR="004077C6" w:rsidRDefault="004077C6" w:rsidP="0079057B">
      <w:pPr>
        <w:pStyle w:val="ConsPlusTitle"/>
        <w:jc w:val="center"/>
        <w:rPr>
          <w:sz w:val="44"/>
          <w:szCs w:val="44"/>
        </w:rPr>
      </w:pPr>
    </w:p>
    <w:p w:rsidR="004077C6" w:rsidRDefault="004077C6" w:rsidP="0079057B">
      <w:pPr>
        <w:pStyle w:val="ConsPlusTitle"/>
        <w:jc w:val="center"/>
        <w:rPr>
          <w:sz w:val="44"/>
          <w:szCs w:val="44"/>
        </w:rPr>
      </w:pPr>
    </w:p>
    <w:p w:rsidR="004077C6" w:rsidRDefault="004077C6" w:rsidP="0079057B">
      <w:pPr>
        <w:pStyle w:val="ConsPlusTitle"/>
        <w:jc w:val="center"/>
        <w:rPr>
          <w:sz w:val="44"/>
          <w:szCs w:val="44"/>
        </w:rPr>
      </w:pPr>
    </w:p>
    <w:p w:rsidR="004077C6" w:rsidRDefault="004077C6" w:rsidP="0079057B">
      <w:pPr>
        <w:pStyle w:val="ConsPlusTitle"/>
        <w:jc w:val="center"/>
        <w:rPr>
          <w:sz w:val="44"/>
          <w:szCs w:val="44"/>
        </w:rPr>
      </w:pPr>
    </w:p>
    <w:p w:rsidR="004077C6" w:rsidRDefault="004077C6" w:rsidP="0079057B">
      <w:pPr>
        <w:pStyle w:val="ConsPlusTitle"/>
        <w:jc w:val="center"/>
        <w:rPr>
          <w:sz w:val="44"/>
          <w:szCs w:val="44"/>
        </w:rPr>
      </w:pPr>
    </w:p>
    <w:p w:rsidR="0079057B" w:rsidRPr="004077C6" w:rsidRDefault="0079057B" w:rsidP="004077C6">
      <w:pPr>
        <w:pStyle w:val="ConsPlusTitle"/>
        <w:jc w:val="center"/>
        <w:rPr>
          <w:sz w:val="48"/>
          <w:szCs w:val="48"/>
        </w:rPr>
      </w:pPr>
      <w:r w:rsidRPr="004077C6">
        <w:rPr>
          <w:sz w:val="48"/>
          <w:szCs w:val="48"/>
        </w:rPr>
        <w:t>ПОЛОЖЕНИЕ</w:t>
      </w:r>
    </w:p>
    <w:p w:rsidR="0079057B" w:rsidRPr="004077C6" w:rsidRDefault="0079057B" w:rsidP="004077C6">
      <w:pPr>
        <w:pStyle w:val="ConsPlusTitle"/>
        <w:rPr>
          <w:sz w:val="48"/>
          <w:szCs w:val="48"/>
        </w:rPr>
      </w:pPr>
    </w:p>
    <w:p w:rsidR="0079057B" w:rsidRPr="004077C6" w:rsidRDefault="0079057B" w:rsidP="004077C6">
      <w:pPr>
        <w:pStyle w:val="ConsPlusTitle"/>
        <w:jc w:val="center"/>
        <w:rPr>
          <w:sz w:val="48"/>
          <w:szCs w:val="48"/>
        </w:rPr>
      </w:pPr>
      <w:r w:rsidRPr="004077C6">
        <w:rPr>
          <w:sz w:val="48"/>
          <w:szCs w:val="48"/>
        </w:rPr>
        <w:t>об  оплате труда работников</w:t>
      </w:r>
    </w:p>
    <w:p w:rsidR="0079057B" w:rsidRPr="004077C6" w:rsidRDefault="0079057B" w:rsidP="004077C6">
      <w:pPr>
        <w:pStyle w:val="ConsPlusTitle"/>
        <w:jc w:val="center"/>
        <w:rPr>
          <w:sz w:val="48"/>
          <w:szCs w:val="48"/>
        </w:rPr>
      </w:pPr>
    </w:p>
    <w:p w:rsidR="0079057B" w:rsidRPr="00A01BE4" w:rsidRDefault="0079057B" w:rsidP="00FF5633">
      <w:pPr>
        <w:pStyle w:val="a3"/>
        <w:spacing w:before="0" w:beforeAutospacing="0" w:after="0" w:afterAutospacing="0"/>
        <w:jc w:val="both"/>
        <w:rPr>
          <w:b/>
          <w:sz w:val="44"/>
          <w:szCs w:val="44"/>
        </w:rPr>
      </w:pPr>
    </w:p>
    <w:p w:rsidR="0079057B" w:rsidRDefault="0079057B" w:rsidP="00FF563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9057B" w:rsidRDefault="0079057B" w:rsidP="00FF563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9057B" w:rsidRDefault="0079057B" w:rsidP="00FF563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9057B" w:rsidRDefault="0079057B" w:rsidP="00FF563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9057B" w:rsidRDefault="0079057B" w:rsidP="00FF563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9057B" w:rsidRDefault="0079057B" w:rsidP="00FF563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9057B" w:rsidRDefault="0079057B" w:rsidP="00FF563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9057B" w:rsidRDefault="0079057B" w:rsidP="00FF563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A3C41" w:rsidRDefault="006A3C41" w:rsidP="00FF563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968FF" w:rsidRDefault="00B968FF" w:rsidP="00494E0D">
      <w:pPr>
        <w:pStyle w:val="ConsPlusTitle"/>
        <w:jc w:val="center"/>
        <w:rPr>
          <w:sz w:val="28"/>
          <w:szCs w:val="28"/>
        </w:rPr>
      </w:pPr>
    </w:p>
    <w:p w:rsidR="00494E0D" w:rsidRDefault="00494E0D" w:rsidP="00494E0D">
      <w:pPr>
        <w:pStyle w:val="ConsPlusTitle"/>
        <w:jc w:val="center"/>
        <w:rPr>
          <w:sz w:val="28"/>
          <w:szCs w:val="28"/>
        </w:rPr>
      </w:pPr>
    </w:p>
    <w:p w:rsidR="004E2123" w:rsidRDefault="004E2123" w:rsidP="00494E0D">
      <w:pPr>
        <w:pStyle w:val="ConsPlusTitle"/>
        <w:jc w:val="center"/>
        <w:rPr>
          <w:sz w:val="28"/>
          <w:szCs w:val="28"/>
        </w:rPr>
      </w:pPr>
    </w:p>
    <w:p w:rsidR="004E2123" w:rsidRDefault="004E2123" w:rsidP="00494E0D">
      <w:pPr>
        <w:pStyle w:val="ConsPlusTitle"/>
        <w:jc w:val="center"/>
        <w:rPr>
          <w:sz w:val="28"/>
          <w:szCs w:val="28"/>
        </w:rPr>
      </w:pPr>
    </w:p>
    <w:p w:rsidR="004E2123" w:rsidRDefault="004E2123" w:rsidP="00494E0D">
      <w:pPr>
        <w:pStyle w:val="ConsPlusTitle"/>
        <w:jc w:val="center"/>
        <w:rPr>
          <w:i/>
          <w:sz w:val="28"/>
          <w:szCs w:val="28"/>
        </w:rPr>
      </w:pPr>
    </w:p>
    <w:p w:rsidR="00A7363D" w:rsidRDefault="00A7363D" w:rsidP="00494E0D">
      <w:pPr>
        <w:pStyle w:val="ConsPlusTitle"/>
        <w:jc w:val="center"/>
        <w:rPr>
          <w:i/>
          <w:sz w:val="28"/>
          <w:szCs w:val="28"/>
        </w:rPr>
      </w:pPr>
    </w:p>
    <w:p w:rsidR="004077C6" w:rsidRPr="004077C6" w:rsidRDefault="004077C6" w:rsidP="004077C6">
      <w:pPr>
        <w:pStyle w:val="affa"/>
        <w:jc w:val="center"/>
        <w:rPr>
          <w:rFonts w:ascii="Times New Roman" w:hAnsi="Times New Roman"/>
          <w:sz w:val="24"/>
          <w:szCs w:val="24"/>
        </w:rPr>
      </w:pPr>
      <w:r w:rsidRPr="004077C6">
        <w:rPr>
          <w:rFonts w:ascii="Times New Roman" w:hAnsi="Times New Roman"/>
          <w:sz w:val="24"/>
          <w:szCs w:val="24"/>
        </w:rPr>
        <w:t>г. Луга</w:t>
      </w:r>
    </w:p>
    <w:p w:rsidR="005475DF" w:rsidRDefault="005475DF" w:rsidP="00F22FA4">
      <w:pPr>
        <w:pStyle w:val="3"/>
        <w:jc w:val="left"/>
        <w:rPr>
          <w:sz w:val="28"/>
          <w:szCs w:val="28"/>
          <w:lang w:val="ru-RU"/>
        </w:rPr>
      </w:pPr>
      <w:bookmarkStart w:id="0" w:name="_Toc264300635"/>
      <w:bookmarkStart w:id="1" w:name="_Toc289777399"/>
      <w:bookmarkStart w:id="2" w:name="_1._Общие_положения"/>
      <w:bookmarkStart w:id="3" w:name="_Toc295294755"/>
      <w:bookmarkEnd w:id="2"/>
    </w:p>
    <w:p w:rsidR="00494E0D" w:rsidRPr="002707A5" w:rsidRDefault="00494E0D" w:rsidP="00CE11B2">
      <w:pPr>
        <w:pStyle w:val="3"/>
        <w:rPr>
          <w:sz w:val="28"/>
          <w:szCs w:val="28"/>
        </w:rPr>
      </w:pPr>
      <w:r w:rsidRPr="002707A5">
        <w:rPr>
          <w:sz w:val="28"/>
          <w:szCs w:val="28"/>
        </w:rPr>
        <w:t>1. Общие положения</w:t>
      </w:r>
      <w:bookmarkEnd w:id="0"/>
      <w:bookmarkEnd w:id="1"/>
      <w:bookmarkEnd w:id="3"/>
    </w:p>
    <w:p w:rsidR="00817A76" w:rsidRPr="00B86CD5" w:rsidRDefault="00817A76" w:rsidP="00817A76">
      <w:pPr>
        <w:jc w:val="both"/>
      </w:pPr>
      <w:bookmarkStart w:id="4" w:name="_Toc264300636"/>
    </w:p>
    <w:p w:rsidR="00817A76" w:rsidRPr="007C7779" w:rsidRDefault="00817A76" w:rsidP="00817A76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7C7779">
        <w:rPr>
          <w:sz w:val="28"/>
          <w:szCs w:val="28"/>
        </w:rPr>
        <w:t xml:space="preserve">1.1. </w:t>
      </w:r>
      <w:r w:rsidRPr="007C7779">
        <w:rPr>
          <w:color w:val="000000"/>
          <w:spacing w:val="-3"/>
          <w:sz w:val="28"/>
          <w:szCs w:val="28"/>
        </w:rPr>
        <w:t xml:space="preserve">Настоящее Положение об оплате труда работников </w:t>
      </w:r>
      <w:r w:rsidR="004E2123">
        <w:rPr>
          <w:sz w:val="28"/>
          <w:szCs w:val="28"/>
        </w:rPr>
        <w:t>Муниципального общеобразовательного учреждения «Средняя общеобразовательная школа №</w:t>
      </w:r>
      <w:r w:rsidR="004077C6">
        <w:rPr>
          <w:sz w:val="28"/>
          <w:szCs w:val="28"/>
        </w:rPr>
        <w:t xml:space="preserve"> </w:t>
      </w:r>
      <w:r w:rsidR="004E2123">
        <w:rPr>
          <w:sz w:val="28"/>
          <w:szCs w:val="28"/>
        </w:rPr>
        <w:t>6</w:t>
      </w:r>
      <w:r w:rsidR="00E86EF4">
        <w:rPr>
          <w:sz w:val="28"/>
          <w:szCs w:val="28"/>
        </w:rPr>
        <w:t xml:space="preserve"> им.</w:t>
      </w:r>
      <w:r w:rsidR="004077C6">
        <w:rPr>
          <w:sz w:val="28"/>
          <w:szCs w:val="28"/>
        </w:rPr>
        <w:t xml:space="preserve"> </w:t>
      </w:r>
      <w:r w:rsidR="00E86EF4">
        <w:rPr>
          <w:sz w:val="28"/>
          <w:szCs w:val="28"/>
        </w:rPr>
        <w:t>Героя Советского Союза В.П.</w:t>
      </w:r>
      <w:r w:rsidR="004077C6">
        <w:rPr>
          <w:sz w:val="28"/>
          <w:szCs w:val="28"/>
        </w:rPr>
        <w:t xml:space="preserve"> </w:t>
      </w:r>
      <w:r w:rsidR="00E86EF4">
        <w:rPr>
          <w:sz w:val="28"/>
          <w:szCs w:val="28"/>
        </w:rPr>
        <w:t>Грицкова</w:t>
      </w:r>
      <w:r w:rsidR="004E2123">
        <w:rPr>
          <w:sz w:val="28"/>
          <w:szCs w:val="28"/>
        </w:rPr>
        <w:t>»</w:t>
      </w:r>
      <w:r w:rsidR="0007384C" w:rsidRPr="007C7779">
        <w:rPr>
          <w:color w:val="000000"/>
          <w:spacing w:val="-4"/>
          <w:sz w:val="28"/>
          <w:szCs w:val="28"/>
        </w:rPr>
        <w:t xml:space="preserve"> </w:t>
      </w:r>
      <w:r w:rsidRPr="007C7779">
        <w:rPr>
          <w:color w:val="000000"/>
          <w:spacing w:val="-4"/>
          <w:sz w:val="28"/>
          <w:szCs w:val="28"/>
        </w:rPr>
        <w:t xml:space="preserve">(далее - Положение) разработано в соответствии </w:t>
      </w:r>
      <w:r w:rsidRPr="007C7779">
        <w:rPr>
          <w:color w:val="000000"/>
          <w:spacing w:val="-3"/>
          <w:sz w:val="28"/>
          <w:szCs w:val="28"/>
        </w:rPr>
        <w:t>с документами:</w:t>
      </w:r>
    </w:p>
    <w:p w:rsidR="00817A76" w:rsidRPr="004E2123" w:rsidRDefault="00817A76" w:rsidP="00811585">
      <w:pPr>
        <w:numPr>
          <w:ilvl w:val="0"/>
          <w:numId w:val="3"/>
        </w:numPr>
        <w:shd w:val="clear" w:color="auto" w:fill="FFFFFF"/>
        <w:jc w:val="both"/>
        <w:rPr>
          <w:bCs/>
          <w:color w:val="323232"/>
          <w:spacing w:val="7"/>
          <w:sz w:val="28"/>
          <w:szCs w:val="28"/>
        </w:rPr>
      </w:pPr>
      <w:r w:rsidRPr="007C7779">
        <w:rPr>
          <w:color w:val="000000"/>
          <w:spacing w:val="-3"/>
          <w:sz w:val="28"/>
          <w:szCs w:val="28"/>
        </w:rPr>
        <w:t>Закон Российской Федерации «Об образовании»;</w:t>
      </w:r>
    </w:p>
    <w:p w:rsidR="004E2123" w:rsidRPr="004E2123" w:rsidRDefault="004E2123" w:rsidP="00811585">
      <w:pPr>
        <w:numPr>
          <w:ilvl w:val="0"/>
          <w:numId w:val="3"/>
        </w:numPr>
        <w:shd w:val="clear" w:color="auto" w:fill="FFFFFF"/>
        <w:jc w:val="both"/>
        <w:rPr>
          <w:bCs/>
          <w:color w:val="323232"/>
          <w:spacing w:val="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Трудовым кодексом РФ</w:t>
      </w:r>
    </w:p>
    <w:p w:rsidR="00C43184" w:rsidRPr="004E2123" w:rsidRDefault="0007384C" w:rsidP="004E2123">
      <w:pPr>
        <w:numPr>
          <w:ilvl w:val="0"/>
          <w:numId w:val="3"/>
        </w:numPr>
        <w:shd w:val="clear" w:color="auto" w:fill="FFFFFF"/>
        <w:jc w:val="both"/>
        <w:rPr>
          <w:bCs/>
          <w:color w:val="323232"/>
          <w:spacing w:val="7"/>
          <w:sz w:val="28"/>
          <w:szCs w:val="28"/>
        </w:rPr>
      </w:pPr>
      <w:r w:rsidRPr="004E2123">
        <w:rPr>
          <w:sz w:val="28"/>
          <w:szCs w:val="28"/>
        </w:rPr>
        <w:t xml:space="preserve">ПОЛОЖЕНИЕМ о системах оплаты труда в </w:t>
      </w:r>
      <w:r w:rsidR="00A01BE4" w:rsidRPr="004E2123">
        <w:rPr>
          <w:sz w:val="28"/>
          <w:szCs w:val="28"/>
        </w:rPr>
        <w:t>муниципальных</w:t>
      </w:r>
      <w:r w:rsidRPr="004E2123">
        <w:rPr>
          <w:sz w:val="28"/>
          <w:szCs w:val="28"/>
        </w:rPr>
        <w:t xml:space="preserve"> бюджетных учреждениях Ленингра</w:t>
      </w:r>
      <w:r w:rsidR="004077C6">
        <w:rPr>
          <w:sz w:val="28"/>
          <w:szCs w:val="28"/>
        </w:rPr>
        <w:t xml:space="preserve">дской области и государственных казенных </w:t>
      </w:r>
      <w:r w:rsidRPr="004E2123">
        <w:rPr>
          <w:sz w:val="28"/>
          <w:szCs w:val="28"/>
        </w:rPr>
        <w:t xml:space="preserve">учреждениях </w:t>
      </w:r>
      <w:r w:rsidR="00A01BE4" w:rsidRPr="004E2123">
        <w:rPr>
          <w:sz w:val="28"/>
          <w:szCs w:val="28"/>
        </w:rPr>
        <w:t>Лужского муниципального района</w:t>
      </w:r>
      <w:r w:rsidRPr="004E2123">
        <w:rPr>
          <w:sz w:val="28"/>
          <w:szCs w:val="28"/>
        </w:rPr>
        <w:t xml:space="preserve"> по видам экономической деятельности, утвержденным постановлением </w:t>
      </w:r>
      <w:r w:rsidR="00A01BE4" w:rsidRPr="004E2123">
        <w:rPr>
          <w:sz w:val="28"/>
          <w:szCs w:val="28"/>
        </w:rPr>
        <w:t>Администрации Лужского муниципального района</w:t>
      </w:r>
      <w:r w:rsidRPr="004E2123">
        <w:rPr>
          <w:sz w:val="28"/>
          <w:szCs w:val="28"/>
        </w:rPr>
        <w:t xml:space="preserve"> </w:t>
      </w:r>
      <w:r w:rsidR="00A01BE4" w:rsidRPr="004E2123">
        <w:rPr>
          <w:sz w:val="28"/>
          <w:szCs w:val="28"/>
        </w:rPr>
        <w:t>от 26</w:t>
      </w:r>
      <w:r w:rsidRPr="004E2123">
        <w:rPr>
          <w:sz w:val="28"/>
          <w:szCs w:val="28"/>
        </w:rPr>
        <w:t>.0</w:t>
      </w:r>
      <w:r w:rsidR="00A01BE4" w:rsidRPr="004E2123">
        <w:rPr>
          <w:sz w:val="28"/>
          <w:szCs w:val="28"/>
        </w:rPr>
        <w:t>9</w:t>
      </w:r>
      <w:r w:rsidRPr="004E2123">
        <w:rPr>
          <w:sz w:val="28"/>
          <w:szCs w:val="28"/>
        </w:rPr>
        <w:t>.2011 №</w:t>
      </w:r>
      <w:r w:rsidR="00A01BE4" w:rsidRPr="004E2123">
        <w:rPr>
          <w:sz w:val="28"/>
          <w:szCs w:val="28"/>
        </w:rPr>
        <w:t xml:space="preserve"> 2313</w:t>
      </w:r>
      <w:r w:rsidR="00C43184" w:rsidRPr="004E2123">
        <w:rPr>
          <w:sz w:val="28"/>
          <w:szCs w:val="28"/>
        </w:rPr>
        <w:t>.</w:t>
      </w:r>
    </w:p>
    <w:p w:rsidR="0007384C" w:rsidRPr="002707A5" w:rsidRDefault="0007384C" w:rsidP="0007384C">
      <w:pPr>
        <w:pStyle w:val="ConsPlusTitle"/>
        <w:ind w:left="1080"/>
        <w:rPr>
          <w:b w:val="0"/>
          <w:sz w:val="28"/>
          <w:szCs w:val="28"/>
        </w:rPr>
      </w:pPr>
    </w:p>
    <w:p w:rsidR="00817A76" w:rsidRPr="0079057B" w:rsidRDefault="007C7779" w:rsidP="00811585">
      <w:pPr>
        <w:pStyle w:val="afc"/>
        <w:numPr>
          <w:ilvl w:val="1"/>
          <w:numId w:val="5"/>
        </w:numPr>
        <w:ind w:left="0" w:firstLine="567"/>
        <w:rPr>
          <w:bCs/>
          <w:color w:val="323232"/>
          <w:spacing w:val="7"/>
          <w:sz w:val="24"/>
          <w:szCs w:val="24"/>
        </w:rPr>
      </w:pPr>
      <w:r>
        <w:rPr>
          <w:lang w:val="ru-RU"/>
        </w:rPr>
        <w:t xml:space="preserve">  </w:t>
      </w:r>
      <w:r w:rsidR="0007384C" w:rsidRPr="002707A5">
        <w:t>Понятия и термины, применяемые в настоящем Положении, используются в значениях, определенных в трудовом законодательстве и иных нормативных правовых актах Российской Федерации</w:t>
      </w:r>
    </w:p>
    <w:p w:rsidR="0079057B" w:rsidRPr="0079057B" w:rsidRDefault="0079057B" w:rsidP="0079057B">
      <w:pPr>
        <w:pStyle w:val="afc"/>
        <w:ind w:firstLine="0"/>
        <w:rPr>
          <w:bCs/>
          <w:color w:val="323232"/>
          <w:spacing w:val="7"/>
          <w:sz w:val="24"/>
          <w:szCs w:val="24"/>
        </w:rPr>
      </w:pPr>
    </w:p>
    <w:p w:rsidR="0079057B" w:rsidRPr="0079057B" w:rsidRDefault="0079057B" w:rsidP="0079057B">
      <w:pPr>
        <w:pStyle w:val="a3"/>
        <w:numPr>
          <w:ilvl w:val="1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9057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79057B">
        <w:rPr>
          <w:sz w:val="28"/>
          <w:szCs w:val="28"/>
        </w:rPr>
        <w:t xml:space="preserve">оложение </w:t>
      </w:r>
      <w:r w:rsidR="004E2123">
        <w:rPr>
          <w:sz w:val="28"/>
          <w:szCs w:val="28"/>
        </w:rPr>
        <w:t xml:space="preserve">устанавливает систему отношений в области оплаты труда между работодателем и работниками </w:t>
      </w:r>
      <w:r w:rsidR="00E86EF4">
        <w:rPr>
          <w:sz w:val="28"/>
          <w:szCs w:val="28"/>
        </w:rPr>
        <w:t>Муниципального общеобразовательного учреждения «Средняя общеобразовательная школа №</w:t>
      </w:r>
      <w:r w:rsidR="004077C6">
        <w:rPr>
          <w:sz w:val="28"/>
          <w:szCs w:val="28"/>
        </w:rPr>
        <w:t xml:space="preserve"> </w:t>
      </w:r>
      <w:r w:rsidR="00E86EF4">
        <w:rPr>
          <w:sz w:val="28"/>
          <w:szCs w:val="28"/>
        </w:rPr>
        <w:t>6 им.</w:t>
      </w:r>
      <w:r w:rsidR="004077C6">
        <w:rPr>
          <w:sz w:val="28"/>
          <w:szCs w:val="28"/>
        </w:rPr>
        <w:t xml:space="preserve"> </w:t>
      </w:r>
      <w:r w:rsidR="00E86EF4">
        <w:rPr>
          <w:sz w:val="28"/>
          <w:szCs w:val="28"/>
        </w:rPr>
        <w:t>Героя Советского Союза В.П.</w:t>
      </w:r>
      <w:r w:rsidR="004077C6">
        <w:rPr>
          <w:sz w:val="28"/>
          <w:szCs w:val="28"/>
        </w:rPr>
        <w:t xml:space="preserve"> </w:t>
      </w:r>
      <w:r w:rsidR="00E86EF4">
        <w:rPr>
          <w:sz w:val="28"/>
          <w:szCs w:val="28"/>
        </w:rPr>
        <w:t>Грицкова»</w:t>
      </w:r>
      <w:r w:rsidR="00E86EF4" w:rsidRPr="007C7779">
        <w:rPr>
          <w:color w:val="000000"/>
          <w:spacing w:val="-4"/>
          <w:sz w:val="28"/>
          <w:szCs w:val="28"/>
        </w:rPr>
        <w:t xml:space="preserve"> </w:t>
      </w:r>
      <w:r w:rsidR="008D7CBB" w:rsidRPr="007C7779">
        <w:rPr>
          <w:sz w:val="28"/>
          <w:szCs w:val="28"/>
        </w:rPr>
        <w:t xml:space="preserve">(далее - Учреждения)   </w:t>
      </w:r>
    </w:p>
    <w:p w:rsidR="0079057B" w:rsidRDefault="0079057B" w:rsidP="0079057B">
      <w:pPr>
        <w:pStyle w:val="afc"/>
        <w:rPr>
          <w:bCs/>
          <w:color w:val="323232"/>
          <w:spacing w:val="7"/>
          <w:sz w:val="24"/>
          <w:szCs w:val="24"/>
        </w:rPr>
      </w:pPr>
    </w:p>
    <w:p w:rsidR="004E2123" w:rsidRPr="007C7779" w:rsidRDefault="007C7779" w:rsidP="00817A76">
      <w:pPr>
        <w:jc w:val="both"/>
        <w:rPr>
          <w:sz w:val="28"/>
          <w:szCs w:val="28"/>
        </w:rPr>
      </w:pPr>
      <w:r>
        <w:rPr>
          <w:bCs/>
          <w:color w:val="323232"/>
          <w:spacing w:val="7"/>
          <w:sz w:val="28"/>
          <w:szCs w:val="28"/>
        </w:rPr>
        <w:t xml:space="preserve">      1.</w:t>
      </w:r>
      <w:r w:rsidR="0079057B">
        <w:rPr>
          <w:bCs/>
          <w:color w:val="323232"/>
          <w:spacing w:val="7"/>
          <w:sz w:val="28"/>
          <w:szCs w:val="28"/>
        </w:rPr>
        <w:t>4</w:t>
      </w:r>
      <w:r w:rsidR="00817A76" w:rsidRPr="007C7779">
        <w:rPr>
          <w:bCs/>
          <w:color w:val="323232"/>
          <w:spacing w:val="7"/>
          <w:sz w:val="28"/>
          <w:szCs w:val="28"/>
        </w:rPr>
        <w:t xml:space="preserve"> </w:t>
      </w:r>
      <w:r w:rsidR="004E2123">
        <w:rPr>
          <w:sz w:val="28"/>
          <w:szCs w:val="28"/>
        </w:rPr>
        <w:t xml:space="preserve">Система </w:t>
      </w:r>
      <w:r w:rsidR="00817A76" w:rsidRPr="007C7779">
        <w:rPr>
          <w:sz w:val="28"/>
          <w:szCs w:val="28"/>
        </w:rPr>
        <w:t>оплаты труда работников</w:t>
      </w:r>
      <w:r w:rsidR="004E2123">
        <w:rPr>
          <w:sz w:val="28"/>
          <w:szCs w:val="28"/>
        </w:rPr>
        <w:t xml:space="preserve"> </w:t>
      </w:r>
      <w:r w:rsidR="008D7CBB">
        <w:rPr>
          <w:sz w:val="28"/>
          <w:szCs w:val="28"/>
        </w:rPr>
        <w:t>Учреждения у</w:t>
      </w:r>
      <w:r w:rsidR="00817A76" w:rsidRPr="007C7779">
        <w:rPr>
          <w:sz w:val="28"/>
          <w:szCs w:val="28"/>
        </w:rPr>
        <w:t>станавливается с учетом:</w:t>
      </w:r>
    </w:p>
    <w:p w:rsidR="00817A76" w:rsidRDefault="008D7CBB" w:rsidP="00811585">
      <w:pPr>
        <w:pStyle w:val="ae"/>
        <w:widowControl w:val="0"/>
        <w:numPr>
          <w:ilvl w:val="0"/>
          <w:numId w:val="4"/>
        </w:numPr>
        <w:suppressAutoHyphens/>
        <w:autoSpaceDE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размера должностных окладов  (</w:t>
      </w:r>
      <w:r w:rsidR="004077C6">
        <w:rPr>
          <w:sz w:val="28"/>
          <w:szCs w:val="28"/>
        </w:rPr>
        <w:t>окладов</w:t>
      </w:r>
      <w:r w:rsidR="005475DF">
        <w:rPr>
          <w:sz w:val="28"/>
          <w:szCs w:val="28"/>
        </w:rPr>
        <w:t>,</w:t>
      </w:r>
      <w:r w:rsidR="004077C6">
        <w:rPr>
          <w:sz w:val="28"/>
          <w:szCs w:val="28"/>
        </w:rPr>
        <w:t xml:space="preserve"> </w:t>
      </w:r>
      <w:r>
        <w:rPr>
          <w:sz w:val="28"/>
          <w:szCs w:val="28"/>
        </w:rPr>
        <w:t>ставок заработной платы для педагогических работников)</w:t>
      </w:r>
    </w:p>
    <w:p w:rsidR="008A0E97" w:rsidRDefault="008A0E97" w:rsidP="00811585">
      <w:pPr>
        <w:pStyle w:val="ae"/>
        <w:widowControl w:val="0"/>
        <w:numPr>
          <w:ilvl w:val="0"/>
          <w:numId w:val="4"/>
        </w:numPr>
        <w:suppressAutoHyphens/>
        <w:autoSpaceDE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повышающих коэффициентов к окладам</w:t>
      </w:r>
    </w:p>
    <w:p w:rsidR="004E2123" w:rsidRDefault="008D7CBB" w:rsidP="008D7CBB">
      <w:pPr>
        <w:pStyle w:val="ae"/>
        <w:widowControl w:val="0"/>
        <w:numPr>
          <w:ilvl w:val="0"/>
          <w:numId w:val="4"/>
        </w:numPr>
        <w:suppressAutoHyphens/>
        <w:autoSpaceDE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размеров и </w:t>
      </w:r>
      <w:r w:rsidRPr="007C7779">
        <w:rPr>
          <w:sz w:val="28"/>
          <w:szCs w:val="28"/>
        </w:rPr>
        <w:t xml:space="preserve"> видов выплат компенсационного характера;</w:t>
      </w:r>
    </w:p>
    <w:p w:rsidR="005F39A5" w:rsidRPr="008D7CBB" w:rsidRDefault="005F39A5" w:rsidP="005F39A5">
      <w:pPr>
        <w:pStyle w:val="ae"/>
        <w:widowControl w:val="0"/>
        <w:numPr>
          <w:ilvl w:val="0"/>
          <w:numId w:val="4"/>
        </w:numPr>
        <w:suppressAutoHyphens/>
        <w:autoSpaceDE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выплат стимулирующего характера, в т.ч.</w:t>
      </w:r>
      <w:r w:rsidRPr="005F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персональных надбавок </w:t>
      </w:r>
      <w:r w:rsidR="004077C6">
        <w:rPr>
          <w:sz w:val="28"/>
          <w:szCs w:val="28"/>
        </w:rPr>
        <w:t>к должностным окладам  (окладам</w:t>
      </w:r>
      <w:r>
        <w:rPr>
          <w:sz w:val="28"/>
          <w:szCs w:val="28"/>
        </w:rPr>
        <w:t>,</w:t>
      </w:r>
      <w:r w:rsidR="004077C6">
        <w:rPr>
          <w:sz w:val="28"/>
          <w:szCs w:val="28"/>
        </w:rPr>
        <w:t xml:space="preserve"> </w:t>
      </w:r>
      <w:r>
        <w:rPr>
          <w:sz w:val="28"/>
          <w:szCs w:val="28"/>
        </w:rPr>
        <w:t>ставкам заработной платы для педагогических работников)</w:t>
      </w:r>
    </w:p>
    <w:p w:rsidR="00817A76" w:rsidRPr="007C7779" w:rsidRDefault="00817A76" w:rsidP="00F22FA4">
      <w:pPr>
        <w:pStyle w:val="22"/>
        <w:spacing w:beforeLines="25" w:afterLines="25"/>
        <w:ind w:firstLine="0"/>
        <w:rPr>
          <w:rFonts w:ascii="Times New Roman" w:hAnsi="Times New Roman"/>
          <w:bCs/>
          <w:color w:val="323232"/>
          <w:spacing w:val="7"/>
          <w:sz w:val="28"/>
          <w:szCs w:val="28"/>
        </w:rPr>
      </w:pPr>
    </w:p>
    <w:p w:rsidR="00817A76" w:rsidRDefault="00817A76" w:rsidP="005F39A5">
      <w:pPr>
        <w:pStyle w:val="ae"/>
        <w:widowControl w:val="0"/>
        <w:suppressAutoHyphens/>
        <w:autoSpaceDE w:val="0"/>
        <w:ind w:left="0" w:firstLine="720"/>
        <w:jc w:val="both"/>
        <w:rPr>
          <w:sz w:val="28"/>
          <w:szCs w:val="28"/>
        </w:rPr>
      </w:pPr>
      <w:r w:rsidRPr="007C7779">
        <w:rPr>
          <w:bCs/>
          <w:color w:val="323232"/>
          <w:spacing w:val="7"/>
          <w:sz w:val="28"/>
          <w:szCs w:val="28"/>
        </w:rPr>
        <w:t>1.</w:t>
      </w:r>
      <w:r w:rsidR="0079057B">
        <w:rPr>
          <w:bCs/>
          <w:color w:val="323232"/>
          <w:spacing w:val="7"/>
          <w:sz w:val="28"/>
          <w:szCs w:val="28"/>
        </w:rPr>
        <w:t>5</w:t>
      </w:r>
      <w:r w:rsidRPr="007C7779">
        <w:rPr>
          <w:bCs/>
          <w:color w:val="323232"/>
          <w:spacing w:val="7"/>
          <w:sz w:val="28"/>
          <w:szCs w:val="28"/>
        </w:rPr>
        <w:t xml:space="preserve">. </w:t>
      </w:r>
      <w:r w:rsidR="008A0E97">
        <w:rPr>
          <w:bCs/>
          <w:color w:val="323232"/>
          <w:spacing w:val="7"/>
          <w:sz w:val="28"/>
          <w:szCs w:val="28"/>
        </w:rPr>
        <w:t>Р</w:t>
      </w:r>
      <w:r w:rsidRPr="007C7779">
        <w:rPr>
          <w:sz w:val="28"/>
          <w:szCs w:val="28"/>
        </w:rPr>
        <w:t>азмер оклада (</w:t>
      </w:r>
      <w:r w:rsidR="008A0E97">
        <w:rPr>
          <w:sz w:val="28"/>
          <w:szCs w:val="28"/>
        </w:rPr>
        <w:t>ставок заработной платы для педагогических работников)</w:t>
      </w:r>
      <w:r w:rsidRPr="007C7779">
        <w:rPr>
          <w:sz w:val="28"/>
          <w:szCs w:val="28"/>
        </w:rPr>
        <w:t xml:space="preserve">, </w:t>
      </w:r>
      <w:r w:rsidR="005F39A5">
        <w:rPr>
          <w:sz w:val="28"/>
          <w:szCs w:val="28"/>
        </w:rPr>
        <w:t>с учетом повышающих коэффициентов</w:t>
      </w:r>
      <w:r w:rsidRPr="007C7779">
        <w:rPr>
          <w:sz w:val="28"/>
          <w:szCs w:val="28"/>
        </w:rPr>
        <w:t xml:space="preserve"> к окладам, ста</w:t>
      </w:r>
      <w:r w:rsidR="004077C6">
        <w:rPr>
          <w:sz w:val="28"/>
          <w:szCs w:val="28"/>
        </w:rPr>
        <w:t>вкам заработной платы</w:t>
      </w:r>
      <w:r w:rsidR="008A0E97">
        <w:rPr>
          <w:sz w:val="28"/>
          <w:szCs w:val="28"/>
        </w:rPr>
        <w:t>,</w:t>
      </w:r>
      <w:r w:rsidR="005475DF">
        <w:rPr>
          <w:sz w:val="28"/>
          <w:szCs w:val="28"/>
        </w:rPr>
        <w:t xml:space="preserve"> условия для </w:t>
      </w:r>
      <w:r w:rsidR="005F39A5">
        <w:rPr>
          <w:sz w:val="28"/>
          <w:szCs w:val="28"/>
        </w:rPr>
        <w:t xml:space="preserve">получения </w:t>
      </w:r>
      <w:r w:rsidR="005475DF">
        <w:rPr>
          <w:sz w:val="28"/>
          <w:szCs w:val="28"/>
        </w:rPr>
        <w:t>выплат</w:t>
      </w:r>
      <w:r w:rsidRPr="007C7779">
        <w:rPr>
          <w:sz w:val="28"/>
          <w:szCs w:val="28"/>
        </w:rPr>
        <w:t xml:space="preserve"> стимулирующего характера, являются обязательными для включения в трудовой договор или в дополнительное соглашение между работодателем и работником.</w:t>
      </w:r>
    </w:p>
    <w:p w:rsidR="007C7779" w:rsidRPr="007C7779" w:rsidRDefault="007C7779" w:rsidP="00817A7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A76" w:rsidRDefault="00817A76" w:rsidP="00817A7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t>1.</w:t>
      </w:r>
      <w:r w:rsidR="0079057B">
        <w:rPr>
          <w:rFonts w:ascii="Times New Roman" w:hAnsi="Times New Roman" w:cs="Times New Roman"/>
          <w:sz w:val="28"/>
          <w:szCs w:val="28"/>
        </w:rPr>
        <w:t>6</w:t>
      </w:r>
      <w:r w:rsidRPr="007C7779">
        <w:rPr>
          <w:rFonts w:ascii="Times New Roman" w:hAnsi="Times New Roman" w:cs="Times New Roman"/>
          <w:sz w:val="28"/>
          <w:szCs w:val="28"/>
        </w:rPr>
        <w:t>. Заработная плата  работника, состоящая из вознаграждения за труд в зависимости от квалификации работника, сложности, количества, качества и условий выполняемой р</w:t>
      </w:r>
      <w:r w:rsidR="004077C6">
        <w:rPr>
          <w:rFonts w:ascii="Times New Roman" w:hAnsi="Times New Roman" w:cs="Times New Roman"/>
          <w:sz w:val="28"/>
          <w:szCs w:val="28"/>
        </w:rPr>
        <w:t>аботы, компенсационных выплат (</w:t>
      </w:r>
      <w:r w:rsidRPr="007C7779">
        <w:rPr>
          <w:rFonts w:ascii="Times New Roman" w:hAnsi="Times New Roman" w:cs="Times New Roman"/>
          <w:sz w:val="28"/>
          <w:szCs w:val="28"/>
        </w:rPr>
        <w:t>в том числе за работу в условия</w:t>
      </w:r>
      <w:r w:rsidR="008A0E97">
        <w:rPr>
          <w:rFonts w:ascii="Times New Roman" w:hAnsi="Times New Roman" w:cs="Times New Roman"/>
          <w:sz w:val="28"/>
          <w:szCs w:val="28"/>
        </w:rPr>
        <w:t xml:space="preserve">х, отклоняющихся от нормальных </w:t>
      </w:r>
      <w:r w:rsidRPr="007C7779">
        <w:rPr>
          <w:rFonts w:ascii="Times New Roman" w:hAnsi="Times New Roman" w:cs="Times New Roman"/>
          <w:sz w:val="28"/>
          <w:szCs w:val="28"/>
        </w:rPr>
        <w:t xml:space="preserve">и иных выплат компенсационного </w:t>
      </w:r>
      <w:r w:rsidRPr="007C7779">
        <w:rPr>
          <w:rFonts w:ascii="Times New Roman" w:hAnsi="Times New Roman" w:cs="Times New Roman"/>
          <w:sz w:val="28"/>
          <w:szCs w:val="28"/>
        </w:rPr>
        <w:lastRenderedPageBreak/>
        <w:t>характера) и стимулирующих выплат (доплат и надбавок  стимулирующего характера, премий и иных поощрительных и разовых выплат)  не может быть ниже минимального размера оплаты труда.</w:t>
      </w:r>
    </w:p>
    <w:p w:rsidR="0079057B" w:rsidRPr="007C7779" w:rsidRDefault="0079057B" w:rsidP="00817A7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57B" w:rsidRDefault="00817A76" w:rsidP="00817A7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t>1.</w:t>
      </w:r>
      <w:r w:rsidR="0079057B">
        <w:rPr>
          <w:rFonts w:ascii="Times New Roman" w:hAnsi="Times New Roman" w:cs="Times New Roman"/>
          <w:sz w:val="28"/>
          <w:szCs w:val="28"/>
        </w:rPr>
        <w:t>7</w:t>
      </w:r>
      <w:r w:rsidRPr="007C7779">
        <w:rPr>
          <w:rFonts w:ascii="Times New Roman" w:hAnsi="Times New Roman" w:cs="Times New Roman"/>
          <w:sz w:val="28"/>
          <w:szCs w:val="28"/>
        </w:rPr>
        <w:t xml:space="preserve">. Оплата труда работников занятых по совместительству, а также на условиях неполного рабочего времени производится пропорционально отработанному времени. </w:t>
      </w:r>
    </w:p>
    <w:p w:rsidR="00817A76" w:rsidRPr="007C7779" w:rsidRDefault="00817A76" w:rsidP="00817A7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7A76" w:rsidRPr="007C7779" w:rsidRDefault="00817A76" w:rsidP="00817A76">
      <w:pPr>
        <w:jc w:val="both"/>
        <w:rPr>
          <w:sz w:val="28"/>
          <w:szCs w:val="28"/>
        </w:rPr>
      </w:pPr>
      <w:r w:rsidRPr="007C7779">
        <w:rPr>
          <w:sz w:val="28"/>
          <w:szCs w:val="28"/>
        </w:rPr>
        <w:t xml:space="preserve"> </w:t>
      </w:r>
      <w:r w:rsidR="005F39A5">
        <w:rPr>
          <w:sz w:val="28"/>
          <w:szCs w:val="28"/>
        </w:rPr>
        <w:t xml:space="preserve">         1.8 </w:t>
      </w:r>
      <w:r w:rsidRPr="007C7779">
        <w:rPr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817A76" w:rsidRPr="007C7779" w:rsidRDefault="00817A76" w:rsidP="00817A76">
      <w:pPr>
        <w:pStyle w:val="22"/>
        <w:spacing w:beforeLines="25" w:afterLines="25"/>
        <w:ind w:firstLine="0"/>
        <w:rPr>
          <w:rFonts w:ascii="Times New Roman" w:hAnsi="Times New Roman"/>
          <w:bCs/>
          <w:color w:val="323232"/>
          <w:spacing w:val="7"/>
          <w:sz w:val="28"/>
          <w:szCs w:val="28"/>
        </w:rPr>
      </w:pPr>
    </w:p>
    <w:p w:rsidR="00A14992" w:rsidRPr="002707A5" w:rsidRDefault="00A14992" w:rsidP="00A14992">
      <w:pPr>
        <w:pStyle w:val="3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2707A5">
        <w:rPr>
          <w:sz w:val="28"/>
          <w:szCs w:val="28"/>
        </w:rPr>
        <w:t>. Порядок формирования и использования фонда оплаты труда</w:t>
      </w:r>
    </w:p>
    <w:p w:rsidR="003E0480" w:rsidRPr="00A14992" w:rsidRDefault="003E0480" w:rsidP="003E0480">
      <w:pPr>
        <w:pStyle w:val="22"/>
        <w:spacing w:beforeLines="25" w:afterLines="25"/>
        <w:jc w:val="center"/>
        <w:rPr>
          <w:rFonts w:ascii="Times New Roman" w:hAnsi="Times New Roman"/>
          <w:b/>
          <w:bCs/>
          <w:color w:val="323232"/>
          <w:spacing w:val="7"/>
          <w:sz w:val="28"/>
          <w:szCs w:val="28"/>
          <w:lang/>
        </w:rPr>
      </w:pPr>
    </w:p>
    <w:p w:rsidR="003E0480" w:rsidRDefault="003E0480" w:rsidP="003E04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t>2.1. Фонд оплаты труда работников Учреждения формируется на календарный год в пределах бюджетных ассигно</w:t>
      </w:r>
      <w:r w:rsidR="004077C6">
        <w:rPr>
          <w:rFonts w:ascii="Times New Roman" w:hAnsi="Times New Roman" w:cs="Times New Roman"/>
          <w:sz w:val="28"/>
          <w:szCs w:val="28"/>
        </w:rPr>
        <w:t xml:space="preserve">ваний на обеспечение выполнения </w:t>
      </w:r>
      <w:r w:rsidRPr="007C7779">
        <w:rPr>
          <w:rFonts w:ascii="Times New Roman" w:hAnsi="Times New Roman" w:cs="Times New Roman"/>
          <w:sz w:val="28"/>
          <w:szCs w:val="28"/>
        </w:rPr>
        <w:t>функций Учреждения</w:t>
      </w:r>
      <w:r w:rsidR="0063086E">
        <w:rPr>
          <w:rFonts w:ascii="Times New Roman" w:hAnsi="Times New Roman" w:cs="Times New Roman"/>
          <w:sz w:val="28"/>
          <w:szCs w:val="28"/>
        </w:rPr>
        <w:t>.</w:t>
      </w:r>
      <w:r w:rsidR="00924525">
        <w:rPr>
          <w:rFonts w:ascii="Times New Roman" w:hAnsi="Times New Roman" w:cs="Times New Roman"/>
          <w:sz w:val="28"/>
          <w:szCs w:val="28"/>
        </w:rPr>
        <w:t xml:space="preserve"> </w:t>
      </w:r>
      <w:r w:rsidRPr="007C7779">
        <w:rPr>
          <w:rFonts w:ascii="Times New Roman" w:hAnsi="Times New Roman" w:cs="Times New Roman"/>
          <w:sz w:val="28"/>
          <w:szCs w:val="28"/>
        </w:rPr>
        <w:t>Финансирование Учреждения осуществляется по смете</w:t>
      </w:r>
      <w:r w:rsidR="0063086E">
        <w:rPr>
          <w:rFonts w:ascii="Times New Roman" w:hAnsi="Times New Roman" w:cs="Times New Roman"/>
          <w:sz w:val="28"/>
          <w:szCs w:val="28"/>
        </w:rPr>
        <w:t>.</w:t>
      </w:r>
    </w:p>
    <w:p w:rsidR="007E7978" w:rsidRDefault="007E7978" w:rsidP="003E04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992" w:rsidRPr="002707A5" w:rsidRDefault="00A14992" w:rsidP="00A14992">
      <w:pPr>
        <w:pStyle w:val="afc"/>
        <w:rPr>
          <w:rStyle w:val="afb"/>
        </w:rPr>
      </w:pPr>
      <w:r>
        <w:rPr>
          <w:rStyle w:val="afb"/>
          <w:lang w:val="ru-RU"/>
        </w:rPr>
        <w:t>2.2</w:t>
      </w:r>
      <w:r w:rsidRPr="002707A5">
        <w:rPr>
          <w:rStyle w:val="afb"/>
        </w:rPr>
        <w:t xml:space="preserve">. Месячный фонд оплаты труда работников </w:t>
      </w:r>
      <w:r w:rsidR="0079057B">
        <w:rPr>
          <w:rStyle w:val="afb"/>
          <w:lang w:val="ru-RU"/>
        </w:rPr>
        <w:t>Учреждения</w:t>
      </w:r>
      <w:r w:rsidRPr="002707A5">
        <w:rPr>
          <w:rStyle w:val="afb"/>
        </w:rPr>
        <w:t xml:space="preserve">  определяется как сумма:</w:t>
      </w:r>
    </w:p>
    <w:p w:rsidR="00A14992" w:rsidRPr="002707A5" w:rsidRDefault="007B38A9" w:rsidP="00A14992">
      <w:pPr>
        <w:pStyle w:val="afc"/>
      </w:pPr>
      <w:r>
        <w:rPr>
          <w:lang w:val="ru-RU"/>
        </w:rPr>
        <w:t>-</w:t>
      </w:r>
      <w:r w:rsidR="00A14992" w:rsidRPr="002707A5">
        <w:t xml:space="preserve">расходов на выплату должностных окладов (ставок заработной платы для педагогических работников) </w:t>
      </w:r>
    </w:p>
    <w:p w:rsidR="00A14992" w:rsidRDefault="007B38A9" w:rsidP="00A14992">
      <w:pPr>
        <w:pStyle w:val="afc"/>
        <w:rPr>
          <w:lang w:val="ru-RU"/>
        </w:rPr>
      </w:pPr>
      <w:r>
        <w:rPr>
          <w:lang w:val="ru-RU"/>
        </w:rPr>
        <w:t>-</w:t>
      </w:r>
      <w:r w:rsidR="00A14992" w:rsidRPr="002707A5">
        <w:t>расходов на осуществление постоянных компенсационных выплат;</w:t>
      </w:r>
    </w:p>
    <w:p w:rsidR="007B38A9" w:rsidRPr="008D7CBB" w:rsidRDefault="005F39A5" w:rsidP="005F39A5">
      <w:pPr>
        <w:pStyle w:val="ae"/>
        <w:widowControl w:val="0"/>
        <w:suppressAutoHyphens/>
        <w:autoSpaceDE w:val="0"/>
        <w:ind w:left="0"/>
        <w:jc w:val="both"/>
        <w:rPr>
          <w:sz w:val="28"/>
          <w:szCs w:val="28"/>
        </w:rPr>
      </w:pPr>
      <w:r>
        <w:t xml:space="preserve">         </w:t>
      </w:r>
      <w:r w:rsidR="007B38A9">
        <w:t>-</w:t>
      </w:r>
      <w:r w:rsidR="00A14992" w:rsidRPr="005F39A5">
        <w:rPr>
          <w:sz w:val="28"/>
          <w:szCs w:val="28"/>
        </w:rPr>
        <w:t>расходов на осуществление стимулирующих выплат</w:t>
      </w:r>
      <w:r w:rsidR="00A14992" w:rsidRPr="002707A5">
        <w:t xml:space="preserve">, </w:t>
      </w:r>
      <w:r>
        <w:rPr>
          <w:sz w:val="28"/>
          <w:szCs w:val="28"/>
        </w:rPr>
        <w:t>в т.ч.</w:t>
      </w:r>
      <w:r w:rsidRPr="005F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персональных надбавок </w:t>
      </w:r>
      <w:r w:rsidR="004077C6">
        <w:rPr>
          <w:sz w:val="28"/>
          <w:szCs w:val="28"/>
        </w:rPr>
        <w:t>к должностным окладам  (окладам</w:t>
      </w:r>
      <w:r>
        <w:rPr>
          <w:sz w:val="28"/>
          <w:szCs w:val="28"/>
        </w:rPr>
        <w:t>,</w:t>
      </w:r>
      <w:r w:rsidR="004077C6">
        <w:rPr>
          <w:sz w:val="28"/>
          <w:szCs w:val="28"/>
        </w:rPr>
        <w:t xml:space="preserve"> </w:t>
      </w:r>
      <w:r>
        <w:rPr>
          <w:sz w:val="28"/>
          <w:szCs w:val="28"/>
        </w:rPr>
        <w:t>ставкам заработной платы для педагогических работников)</w:t>
      </w:r>
      <w:r w:rsidR="007B38A9">
        <w:rPr>
          <w:sz w:val="28"/>
          <w:szCs w:val="28"/>
        </w:rPr>
        <w:t>,</w:t>
      </w:r>
    </w:p>
    <w:p w:rsidR="007E7978" w:rsidRPr="007B38A9" w:rsidRDefault="007B38A9" w:rsidP="005F39A5">
      <w:pPr>
        <w:pStyle w:val="afc"/>
        <w:rPr>
          <w:lang w:val="ru-RU"/>
        </w:rPr>
      </w:pPr>
      <w:r>
        <w:rPr>
          <w:lang w:val="ru-RU"/>
        </w:rPr>
        <w:t>исчисленных для</w:t>
      </w:r>
      <w:r w:rsidR="005F39A5">
        <w:rPr>
          <w:lang w:val="ru-RU"/>
        </w:rPr>
        <w:t xml:space="preserve"> </w:t>
      </w:r>
      <w:r w:rsidR="005F39A5" w:rsidRPr="002707A5">
        <w:t>всех штатны</w:t>
      </w:r>
      <w:r>
        <w:t>х единиц по штатному расписанию</w:t>
      </w:r>
      <w:r>
        <w:rPr>
          <w:lang w:val="ru-RU"/>
        </w:rPr>
        <w:t>.</w:t>
      </w:r>
    </w:p>
    <w:p w:rsidR="00D477A1" w:rsidRDefault="00D477A1" w:rsidP="00D62DDE">
      <w:pPr>
        <w:ind w:firstLine="540"/>
        <w:jc w:val="both"/>
        <w:rPr>
          <w:sz w:val="28"/>
          <w:szCs w:val="28"/>
        </w:rPr>
      </w:pPr>
    </w:p>
    <w:p w:rsidR="00D477A1" w:rsidRDefault="007B38A9" w:rsidP="00D477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Месячный фонд заработной платы</w:t>
      </w:r>
      <w:r w:rsidR="00D477A1" w:rsidRPr="002707A5">
        <w:rPr>
          <w:sz w:val="28"/>
          <w:szCs w:val="28"/>
        </w:rPr>
        <w:t xml:space="preserve"> учителей устанавливается при тарификации и определяется путем умножения размеров должностных окладов (ставок заработной платы), установленных с учетом персональных повышений за квалификационную категорию и компенсационных выплат на фактическую нагрузку в неделю и деления полученного произведения на норму часов преподавательской работы в неделю, установленную за ставку.</w:t>
      </w:r>
    </w:p>
    <w:p w:rsidR="007E7978" w:rsidRPr="002707A5" w:rsidRDefault="007E7978" w:rsidP="00D477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14992" w:rsidRDefault="00A14992" w:rsidP="00D62DDE">
      <w:pPr>
        <w:ind w:firstLine="540"/>
        <w:jc w:val="both"/>
        <w:rPr>
          <w:sz w:val="28"/>
          <w:szCs w:val="28"/>
        </w:rPr>
      </w:pPr>
      <w:r w:rsidRPr="002707A5">
        <w:rPr>
          <w:sz w:val="28"/>
          <w:szCs w:val="28"/>
        </w:rPr>
        <w:t xml:space="preserve">Тарификационный список учителей, </w:t>
      </w:r>
      <w:r w:rsidR="00FF04B6">
        <w:rPr>
          <w:sz w:val="28"/>
          <w:szCs w:val="28"/>
        </w:rPr>
        <w:t>воспитателей, педагогов дополнительного образования</w:t>
      </w:r>
      <w:r w:rsidRPr="002707A5">
        <w:rPr>
          <w:sz w:val="28"/>
          <w:szCs w:val="28"/>
        </w:rPr>
        <w:t xml:space="preserve">  формируется исходя из количества часов по государственному образовательному стандарту, учебному плану и программам, обеспеченности кадрами и других конкретных условий и устанавливает объем учебной нагрузки педагогических работников на учебный год.</w:t>
      </w:r>
      <w:r w:rsidR="003D18C4" w:rsidRPr="003D18C4">
        <w:rPr>
          <w:sz w:val="28"/>
          <w:szCs w:val="28"/>
        </w:rPr>
        <w:t xml:space="preserve"> </w:t>
      </w:r>
      <w:r w:rsidR="003D18C4" w:rsidRPr="002707A5">
        <w:rPr>
          <w:sz w:val="28"/>
          <w:szCs w:val="28"/>
        </w:rPr>
        <w:t>Норма часов преподавательской работы за ставку заработной платы, являющаяся нормируемой частью педагогической работы, устанавливается в соответствии с правовыми актами Российской Федерации.</w:t>
      </w:r>
    </w:p>
    <w:p w:rsidR="00924525" w:rsidRDefault="00924525" w:rsidP="00D62DDE">
      <w:pPr>
        <w:ind w:firstLine="540"/>
        <w:jc w:val="both"/>
        <w:rPr>
          <w:sz w:val="28"/>
          <w:szCs w:val="28"/>
        </w:rPr>
      </w:pPr>
    </w:p>
    <w:p w:rsidR="00924525" w:rsidRDefault="00924525" w:rsidP="00924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7A5">
        <w:rPr>
          <w:sz w:val="28"/>
          <w:szCs w:val="28"/>
        </w:rPr>
        <w:lastRenderedPageBreak/>
        <w:t>При невыполнении по не зависящим от учителя причинам объема учебной нагрузки, установленной при тарификации, уменьшение заработной платы не производится</w:t>
      </w:r>
    </w:p>
    <w:p w:rsidR="003D18C4" w:rsidRDefault="003D18C4" w:rsidP="004077C6">
      <w:pPr>
        <w:jc w:val="both"/>
        <w:rPr>
          <w:sz w:val="28"/>
          <w:szCs w:val="28"/>
        </w:rPr>
      </w:pPr>
    </w:p>
    <w:p w:rsidR="008635A8" w:rsidRDefault="008635A8" w:rsidP="00D62DDE">
      <w:pPr>
        <w:ind w:firstLine="540"/>
        <w:jc w:val="both"/>
        <w:rPr>
          <w:sz w:val="28"/>
          <w:szCs w:val="28"/>
        </w:rPr>
      </w:pPr>
      <w:r w:rsidRPr="002707A5">
        <w:rPr>
          <w:sz w:val="28"/>
          <w:szCs w:val="28"/>
        </w:rPr>
        <w:t>Месячн</w:t>
      </w:r>
      <w:r>
        <w:rPr>
          <w:sz w:val="28"/>
          <w:szCs w:val="28"/>
        </w:rPr>
        <w:t>ый фонд заработной платы административного, учебно-вспомогательного и технического персонала</w:t>
      </w:r>
      <w:r w:rsidR="007D66C5">
        <w:rPr>
          <w:sz w:val="28"/>
          <w:szCs w:val="28"/>
        </w:rPr>
        <w:t xml:space="preserve"> формируется исходя из количества ставок рассчитанных в соответствии с «Штатными нормативами» утвержденными Постановлением Правительством Ленинградской области №262 от 19.10.2007г. </w:t>
      </w:r>
    </w:p>
    <w:p w:rsidR="00155E81" w:rsidRDefault="00155E81" w:rsidP="004077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E81" w:rsidRDefault="00155E81" w:rsidP="00155E81">
      <w:pPr>
        <w:pStyle w:val="ConsPlusNormal"/>
        <w:widowControl/>
        <w:ind w:firstLine="709"/>
        <w:jc w:val="both"/>
        <w:rPr>
          <w:rStyle w:val="afb"/>
          <w:rFonts w:ascii="Times New Roman" w:hAnsi="Times New Roman" w:cs="Times New Roman"/>
        </w:rPr>
      </w:pPr>
      <w:r w:rsidRPr="00A14992">
        <w:rPr>
          <w:rStyle w:val="afb"/>
          <w:rFonts w:ascii="Times New Roman" w:hAnsi="Times New Roman" w:cs="Times New Roman"/>
        </w:rPr>
        <w:t>2.3 Годовой фонд оплаты труда Учреждения рассчитывается путем умножения мес</w:t>
      </w:r>
      <w:r>
        <w:rPr>
          <w:rStyle w:val="afb"/>
          <w:rFonts w:ascii="Times New Roman" w:hAnsi="Times New Roman" w:cs="Times New Roman"/>
        </w:rPr>
        <w:t>ячного фонда оплаты труда на 12 с учетом индексации в текущем году.</w:t>
      </w:r>
    </w:p>
    <w:p w:rsidR="00155E81" w:rsidRDefault="00155E81" w:rsidP="007D66C5">
      <w:pPr>
        <w:pStyle w:val="afc"/>
        <w:ind w:firstLine="0"/>
        <w:rPr>
          <w:lang w:val="ru-RU"/>
        </w:rPr>
      </w:pPr>
      <w:r w:rsidRPr="002707A5">
        <w:t xml:space="preserve"> </w:t>
      </w:r>
      <w:r>
        <w:rPr>
          <w:lang w:val="ru-RU"/>
        </w:rPr>
        <w:t>В</w:t>
      </w:r>
      <w:r w:rsidRPr="002707A5">
        <w:t xml:space="preserve"> годовом фонде оплаты труда предусматриваются средства на оплату замены работников, уходящих в отпуск.</w:t>
      </w:r>
    </w:p>
    <w:p w:rsidR="003D18C4" w:rsidRDefault="003D18C4" w:rsidP="004077C6">
      <w:pPr>
        <w:jc w:val="both"/>
        <w:rPr>
          <w:sz w:val="28"/>
          <w:szCs w:val="28"/>
        </w:rPr>
      </w:pPr>
    </w:p>
    <w:p w:rsidR="008635A8" w:rsidRDefault="00924525" w:rsidP="004077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8635A8" w:rsidRPr="002707A5">
        <w:rPr>
          <w:sz w:val="28"/>
          <w:szCs w:val="28"/>
        </w:rPr>
        <w:t xml:space="preserve">Установленная при тарификации заработная плата </w:t>
      </w:r>
      <w:r w:rsidR="000D049C">
        <w:rPr>
          <w:sz w:val="28"/>
          <w:szCs w:val="28"/>
        </w:rPr>
        <w:t>работникам</w:t>
      </w:r>
      <w:r w:rsidR="008635A8" w:rsidRPr="002707A5">
        <w:rPr>
          <w:sz w:val="28"/>
          <w:szCs w:val="28"/>
        </w:rPr>
        <w:t xml:space="preserve"> выплачивается ежемесячно независимо от числа недель и ра</w:t>
      </w:r>
      <w:r w:rsidR="003D18C4">
        <w:rPr>
          <w:sz w:val="28"/>
          <w:szCs w:val="28"/>
        </w:rPr>
        <w:t>бочих дней в разные месяцы года в сроки – за 1 половину</w:t>
      </w:r>
      <w:r>
        <w:rPr>
          <w:sz w:val="28"/>
          <w:szCs w:val="28"/>
        </w:rPr>
        <w:t xml:space="preserve"> месяца не позднее 26 числа текущего месяца, за 2 половину месяца не позднее 12 числа ,следующего за расчетным месяца </w:t>
      </w:r>
    </w:p>
    <w:p w:rsidR="007E7978" w:rsidRPr="002707A5" w:rsidRDefault="007E7978" w:rsidP="00D477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477A1" w:rsidRPr="002707A5" w:rsidRDefault="00D477A1" w:rsidP="00D477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7A5">
        <w:rPr>
          <w:sz w:val="28"/>
          <w:szCs w:val="28"/>
        </w:rPr>
        <w:t>За время работы в период каникул обучающихся, а также в периоды отмены учебных занятий (образовательного процесса) для обучающихся, воспитанников по санитарно-эпидемиологическим, климатическим и другим основаниям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 производится из расчета заработной платы, установленной при тарификации, предшествующей началу каникул или периоду отмены учебных занятий (образовательного процесса), по указанным причинам.</w:t>
      </w:r>
    </w:p>
    <w:p w:rsidR="00D477A1" w:rsidRPr="002707A5" w:rsidRDefault="00D477A1" w:rsidP="00D477A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E0480" w:rsidRDefault="003E0480" w:rsidP="003E0480">
      <w:pPr>
        <w:ind w:firstLine="708"/>
        <w:jc w:val="both"/>
        <w:rPr>
          <w:sz w:val="28"/>
          <w:szCs w:val="28"/>
        </w:rPr>
      </w:pPr>
      <w:r w:rsidRPr="007C7779">
        <w:rPr>
          <w:sz w:val="28"/>
          <w:szCs w:val="28"/>
        </w:rPr>
        <w:t>2.</w:t>
      </w:r>
      <w:r w:rsidR="008765CB">
        <w:rPr>
          <w:sz w:val="28"/>
          <w:szCs w:val="28"/>
        </w:rPr>
        <w:t>7</w:t>
      </w:r>
      <w:r w:rsidRPr="007C7779">
        <w:rPr>
          <w:sz w:val="28"/>
          <w:szCs w:val="28"/>
        </w:rPr>
        <w:t xml:space="preserve">. Фонд оплаты труда Учреждения включает базовую и  стимулирующую части фонда оплаты труда работников Учреждения. </w:t>
      </w:r>
    </w:p>
    <w:p w:rsidR="00924525" w:rsidRDefault="00924525" w:rsidP="003E0480">
      <w:pPr>
        <w:ind w:firstLine="708"/>
        <w:jc w:val="both"/>
        <w:rPr>
          <w:sz w:val="28"/>
          <w:szCs w:val="28"/>
        </w:rPr>
      </w:pPr>
    </w:p>
    <w:p w:rsidR="003E0480" w:rsidRDefault="00924525" w:rsidP="00924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2BB5">
        <w:rPr>
          <w:rFonts w:ascii="Times New Roman" w:hAnsi="Times New Roman" w:cs="Times New Roman"/>
          <w:sz w:val="28"/>
          <w:szCs w:val="28"/>
        </w:rPr>
        <w:t xml:space="preserve"> </w:t>
      </w:r>
      <w:r w:rsidR="003E0480" w:rsidRPr="007C7779">
        <w:rPr>
          <w:rFonts w:ascii="Times New Roman" w:hAnsi="Times New Roman" w:cs="Times New Roman"/>
          <w:sz w:val="28"/>
          <w:szCs w:val="28"/>
        </w:rPr>
        <w:t xml:space="preserve">Базовая </w:t>
      </w:r>
      <w:r w:rsidR="003E0480" w:rsidRPr="007C7779">
        <w:rPr>
          <w:rFonts w:ascii="Times New Roman" w:hAnsi="Times New Roman" w:cs="Times New Roman"/>
          <w:spacing w:val="1"/>
          <w:sz w:val="28"/>
          <w:szCs w:val="28"/>
        </w:rPr>
        <w:t>часть фонда оплаты труда</w:t>
      </w:r>
      <w:r w:rsidR="003E0480" w:rsidRPr="007C7779">
        <w:rPr>
          <w:rFonts w:ascii="Times New Roman" w:hAnsi="Times New Roman" w:cs="Times New Roman"/>
          <w:sz w:val="28"/>
          <w:szCs w:val="28"/>
        </w:rPr>
        <w:t xml:space="preserve"> обеспечивает выплату гарантированной заработной платы работникам Учреждения за выполнение основной и дополнительной работы. </w:t>
      </w:r>
    </w:p>
    <w:p w:rsidR="00022BB5" w:rsidRDefault="003E0480" w:rsidP="00022BB5">
      <w:pPr>
        <w:jc w:val="both"/>
        <w:rPr>
          <w:sz w:val="28"/>
          <w:szCs w:val="28"/>
        </w:rPr>
      </w:pPr>
      <w:r w:rsidRPr="007C7779">
        <w:rPr>
          <w:sz w:val="28"/>
          <w:szCs w:val="28"/>
        </w:rPr>
        <w:t>В базовую часть фонда оплаты труда включаются</w:t>
      </w:r>
      <w:r w:rsidR="00022BB5">
        <w:rPr>
          <w:sz w:val="28"/>
          <w:szCs w:val="28"/>
        </w:rPr>
        <w:t>:</w:t>
      </w:r>
    </w:p>
    <w:p w:rsidR="00924525" w:rsidRPr="002707A5" w:rsidRDefault="004077C6" w:rsidP="004077C6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Выплаты по установленным окладам</w:t>
      </w:r>
      <w:r w:rsidR="009245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E0480" w:rsidRPr="007C7779">
        <w:rPr>
          <w:sz w:val="28"/>
          <w:szCs w:val="28"/>
        </w:rPr>
        <w:t>ставкам заработной платы, за выполнение основной работы, входящей в круг должностных обязанностей с уче</w:t>
      </w:r>
      <w:r w:rsidR="00C806B4">
        <w:rPr>
          <w:sz w:val="28"/>
          <w:szCs w:val="28"/>
        </w:rPr>
        <w:t xml:space="preserve">том  повышающих коэффициентов, </w:t>
      </w:r>
      <w:r w:rsidR="003E0480" w:rsidRPr="007C7779">
        <w:rPr>
          <w:sz w:val="28"/>
          <w:szCs w:val="28"/>
        </w:rPr>
        <w:t xml:space="preserve"> и дополнительную работу, не входящую в круг должностных обязанностей, работу при совмещении профессий, расширении зоны обслуживания, увеличении объёма работ или исполнении обязанностей временно отсутствующего работника (с учетом объема выполняемых работ). </w:t>
      </w:r>
    </w:p>
    <w:p w:rsidR="00A90961" w:rsidRDefault="00A90961" w:rsidP="003E0480">
      <w:pPr>
        <w:ind w:firstLine="708"/>
        <w:jc w:val="both"/>
        <w:rPr>
          <w:sz w:val="28"/>
          <w:szCs w:val="28"/>
        </w:rPr>
      </w:pPr>
    </w:p>
    <w:p w:rsidR="00C43184" w:rsidRDefault="00022BB5" w:rsidP="003E0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расчетной величины д</w:t>
      </w:r>
      <w:r w:rsidR="00A90961">
        <w:rPr>
          <w:sz w:val="28"/>
          <w:szCs w:val="28"/>
        </w:rPr>
        <w:t xml:space="preserve">ля расчета должностных окладов (ставок заработной платы для педагогических работников) работников за календарный месяц или за выполнение установленной нормы труда (нормы часов педагогической работы за ставку заработной платы) </w:t>
      </w:r>
      <w:r>
        <w:rPr>
          <w:sz w:val="28"/>
          <w:szCs w:val="28"/>
        </w:rPr>
        <w:t>утверждается Постановлением Правительства Ленинградской обл.</w:t>
      </w:r>
    </w:p>
    <w:p w:rsidR="00C43184" w:rsidRPr="007C7779" w:rsidRDefault="00C43184" w:rsidP="003E0480">
      <w:pPr>
        <w:ind w:firstLine="708"/>
        <w:jc w:val="both"/>
        <w:rPr>
          <w:sz w:val="28"/>
          <w:szCs w:val="28"/>
        </w:rPr>
      </w:pPr>
    </w:p>
    <w:p w:rsidR="003E0480" w:rsidRPr="007C7779" w:rsidRDefault="004077C6" w:rsidP="004077C6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22BB5">
        <w:rPr>
          <w:sz w:val="28"/>
          <w:szCs w:val="28"/>
        </w:rPr>
        <w:t>омпенсационные</w:t>
      </w:r>
      <w:r w:rsidR="003E0480" w:rsidRPr="007C7779">
        <w:rPr>
          <w:sz w:val="28"/>
          <w:szCs w:val="28"/>
        </w:rPr>
        <w:t xml:space="preserve"> выплат работникам  Учреждения  за особые условия труда, </w:t>
      </w:r>
      <w:r w:rsidR="00022BB5">
        <w:rPr>
          <w:sz w:val="28"/>
          <w:szCs w:val="28"/>
        </w:rPr>
        <w:t>по</w:t>
      </w:r>
      <w:r w:rsidR="003E0480" w:rsidRPr="007C7779">
        <w:rPr>
          <w:sz w:val="28"/>
          <w:szCs w:val="28"/>
        </w:rPr>
        <w:t xml:space="preserve"> которым Трудовым кодексом Российской Федерации предусмотрена дополнительная оплата (работа в  тяжёлых, вредных,  опасных и иных особых условиях труда, отклоняющихся от нормальных) </w:t>
      </w:r>
    </w:p>
    <w:p w:rsidR="00A14992" w:rsidRDefault="003E0480" w:rsidP="003E0480">
      <w:pPr>
        <w:ind w:firstLine="708"/>
        <w:jc w:val="both"/>
        <w:rPr>
          <w:sz w:val="28"/>
          <w:szCs w:val="28"/>
        </w:rPr>
      </w:pPr>
      <w:r w:rsidRPr="007C7779">
        <w:rPr>
          <w:sz w:val="28"/>
          <w:szCs w:val="28"/>
        </w:rPr>
        <w:t xml:space="preserve">Компенсационные выплаты </w:t>
      </w:r>
      <w:r w:rsidR="00022BB5">
        <w:rPr>
          <w:sz w:val="28"/>
          <w:szCs w:val="28"/>
        </w:rPr>
        <w:t xml:space="preserve">утверждаются приказом по Учреждению </w:t>
      </w:r>
      <w:r w:rsidR="00C53973" w:rsidRPr="00C53973">
        <w:rPr>
          <w:sz w:val="28"/>
          <w:szCs w:val="28"/>
        </w:rPr>
        <w:t xml:space="preserve">по результатам проведенной в установленном порядке аттестации рабочих мест и оценки условий труда на них и утверждаются приказами Учреждения с учетом мнения представительного органа работников </w:t>
      </w:r>
    </w:p>
    <w:p w:rsidR="00C53973" w:rsidRPr="00C53973" w:rsidRDefault="00C53973" w:rsidP="003E0480">
      <w:pPr>
        <w:ind w:firstLine="708"/>
        <w:jc w:val="both"/>
        <w:rPr>
          <w:sz w:val="28"/>
          <w:szCs w:val="28"/>
        </w:rPr>
      </w:pPr>
    </w:p>
    <w:p w:rsidR="007E7978" w:rsidRDefault="002D07DC" w:rsidP="003E0480">
      <w:pPr>
        <w:shd w:val="clear" w:color="auto" w:fill="FFFFFF"/>
        <w:tabs>
          <w:tab w:val="left" w:pos="11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0480" w:rsidRPr="007C7779">
        <w:rPr>
          <w:sz w:val="28"/>
          <w:szCs w:val="28"/>
        </w:rPr>
        <w:t xml:space="preserve">Стимулирующая часть фонда оплаты труда  обеспечивает оплату труда работникам учреждения в виде стимулирующих выплат </w:t>
      </w:r>
      <w:r>
        <w:rPr>
          <w:sz w:val="28"/>
          <w:szCs w:val="28"/>
        </w:rPr>
        <w:t>согласно Положению «О стимулировании труда работников Муниципального общеобразовательного учреждения «Средняя общеобразовательная школа №</w:t>
      </w:r>
      <w:r w:rsidR="004077C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B63B5C">
        <w:rPr>
          <w:sz w:val="28"/>
          <w:szCs w:val="28"/>
        </w:rPr>
        <w:t xml:space="preserve"> им.</w:t>
      </w:r>
      <w:r w:rsidR="004077C6">
        <w:rPr>
          <w:sz w:val="28"/>
          <w:szCs w:val="28"/>
        </w:rPr>
        <w:t xml:space="preserve"> </w:t>
      </w:r>
      <w:r w:rsidR="00B63B5C">
        <w:rPr>
          <w:sz w:val="28"/>
          <w:szCs w:val="28"/>
        </w:rPr>
        <w:t>Героя Советского Союза В.П.</w:t>
      </w:r>
      <w:r w:rsidR="004077C6">
        <w:rPr>
          <w:sz w:val="28"/>
          <w:szCs w:val="28"/>
        </w:rPr>
        <w:t xml:space="preserve"> </w:t>
      </w:r>
      <w:r w:rsidR="00B63B5C">
        <w:rPr>
          <w:sz w:val="28"/>
          <w:szCs w:val="28"/>
        </w:rPr>
        <w:t>Грицкова</w:t>
      </w:r>
      <w:r>
        <w:rPr>
          <w:sz w:val="28"/>
          <w:szCs w:val="28"/>
        </w:rPr>
        <w:t>»</w:t>
      </w:r>
      <w:r w:rsidR="003E0480" w:rsidRPr="007C7779">
        <w:rPr>
          <w:sz w:val="28"/>
          <w:szCs w:val="28"/>
        </w:rPr>
        <w:t xml:space="preserve"> </w:t>
      </w:r>
    </w:p>
    <w:p w:rsidR="002D07DC" w:rsidRDefault="002D07DC" w:rsidP="003E0480">
      <w:pPr>
        <w:shd w:val="clear" w:color="auto" w:fill="FFFFFF"/>
        <w:tabs>
          <w:tab w:val="left" w:pos="1171"/>
        </w:tabs>
        <w:ind w:firstLine="709"/>
        <w:jc w:val="both"/>
        <w:rPr>
          <w:sz w:val="28"/>
          <w:szCs w:val="28"/>
        </w:rPr>
      </w:pPr>
    </w:p>
    <w:p w:rsidR="00A14992" w:rsidRDefault="00A14992" w:rsidP="003E0480">
      <w:pPr>
        <w:shd w:val="clear" w:color="auto" w:fill="FFFFFF"/>
        <w:tabs>
          <w:tab w:val="left" w:pos="1171"/>
        </w:tabs>
        <w:ind w:firstLine="709"/>
        <w:jc w:val="both"/>
        <w:rPr>
          <w:sz w:val="28"/>
          <w:szCs w:val="28"/>
        </w:rPr>
      </w:pPr>
      <w:r w:rsidRPr="002707A5">
        <w:rPr>
          <w:rStyle w:val="afb"/>
        </w:rPr>
        <w:t xml:space="preserve">Средства на осуществление стимулирующих выплат предусматриваются в </w:t>
      </w:r>
      <w:r w:rsidRPr="00E374F4">
        <w:rPr>
          <w:rStyle w:val="afb"/>
        </w:rPr>
        <w:t xml:space="preserve">размере, составляющем </w:t>
      </w:r>
      <w:r w:rsidRPr="00E374F4">
        <w:rPr>
          <w:sz w:val="28"/>
          <w:szCs w:val="28"/>
        </w:rPr>
        <w:t>не менее 30 процентов</w:t>
      </w:r>
      <w:r w:rsidRPr="00E374F4">
        <w:rPr>
          <w:rStyle w:val="afb"/>
        </w:rPr>
        <w:t xml:space="preserve"> от суммы должностных окладов (окладов, ставок заработной платы</w:t>
      </w:r>
      <w:r w:rsidRPr="00E374F4">
        <w:rPr>
          <w:sz w:val="28"/>
          <w:szCs w:val="28"/>
        </w:rPr>
        <w:t xml:space="preserve"> для педагогических работников</w:t>
      </w:r>
      <w:r w:rsidRPr="00E374F4">
        <w:rPr>
          <w:rStyle w:val="afb"/>
        </w:rPr>
        <w:t xml:space="preserve">) по </w:t>
      </w:r>
      <w:r w:rsidR="00E374F4">
        <w:rPr>
          <w:rStyle w:val="afb"/>
        </w:rPr>
        <w:t>У</w:t>
      </w:r>
      <w:r w:rsidRPr="00E374F4">
        <w:rPr>
          <w:rStyle w:val="afb"/>
        </w:rPr>
        <w:t>чреждению</w:t>
      </w:r>
      <w:r w:rsidR="002D07DC">
        <w:rPr>
          <w:rStyle w:val="afb"/>
        </w:rPr>
        <w:t xml:space="preserve"> в месяц.</w:t>
      </w:r>
    </w:p>
    <w:p w:rsidR="00A14992" w:rsidRPr="007C7779" w:rsidRDefault="00A14992" w:rsidP="004077C6">
      <w:pPr>
        <w:jc w:val="both"/>
        <w:rPr>
          <w:sz w:val="28"/>
          <w:szCs w:val="28"/>
        </w:rPr>
      </w:pPr>
    </w:p>
    <w:p w:rsidR="002D07DC" w:rsidRDefault="007C7339" w:rsidP="007C7339">
      <w:pPr>
        <w:pStyle w:val="afc"/>
        <w:rPr>
          <w:lang w:val="ru-RU"/>
        </w:rPr>
      </w:pPr>
      <w:r w:rsidRPr="002707A5">
        <w:t xml:space="preserve">Выплаты стимулирующего характера производятся в соответствии с приказом по учреждению </w:t>
      </w:r>
    </w:p>
    <w:p w:rsidR="007C7339" w:rsidRPr="002707A5" w:rsidRDefault="007C7339" w:rsidP="007C7339">
      <w:pPr>
        <w:pStyle w:val="afc"/>
        <w:rPr>
          <w:szCs w:val="20"/>
        </w:rPr>
      </w:pPr>
      <w:r w:rsidRPr="002707A5">
        <w:t>При определении размеров выплат стимулирующего характера должно учитываться:</w:t>
      </w:r>
    </w:p>
    <w:p w:rsidR="007C7339" w:rsidRPr="002707A5" w:rsidRDefault="007C7339" w:rsidP="007C7339">
      <w:pPr>
        <w:pStyle w:val="afc"/>
      </w:pPr>
      <w:r w:rsidRPr="002707A5">
        <w:t>успешное и добросовестное исполнение работником своих обязанностей в соответствующем периоде;</w:t>
      </w:r>
    </w:p>
    <w:p w:rsidR="007C7339" w:rsidRPr="002707A5" w:rsidRDefault="007C7339" w:rsidP="007C7339">
      <w:pPr>
        <w:pStyle w:val="afc"/>
      </w:pPr>
      <w:r w:rsidRPr="002707A5">
        <w:t>инициатива, творчество и применение в работе современных форм и методов организации труда;</w:t>
      </w:r>
    </w:p>
    <w:p w:rsidR="007C7339" w:rsidRPr="002707A5" w:rsidRDefault="007C7339" w:rsidP="007C7339">
      <w:pPr>
        <w:pStyle w:val="afc"/>
      </w:pPr>
      <w:r w:rsidRPr="002707A5">
        <w:t>выполнение порученной работы, связанной с обеспечением рабочего процесса;</w:t>
      </w:r>
    </w:p>
    <w:p w:rsidR="007C7339" w:rsidRDefault="007C7339" w:rsidP="007C7339">
      <w:pPr>
        <w:pStyle w:val="afc"/>
        <w:rPr>
          <w:lang w:val="ru-RU"/>
        </w:rPr>
      </w:pPr>
      <w:r w:rsidRPr="002707A5">
        <w:t>участие в выполнении особо важных работ и мероприятий.</w:t>
      </w:r>
    </w:p>
    <w:p w:rsidR="007E7978" w:rsidRPr="007E7978" w:rsidRDefault="007E7978" w:rsidP="007C7339">
      <w:pPr>
        <w:pStyle w:val="afc"/>
        <w:rPr>
          <w:lang w:val="ru-RU"/>
        </w:rPr>
      </w:pPr>
    </w:p>
    <w:p w:rsidR="007C7339" w:rsidRDefault="00E374F4" w:rsidP="007C7339">
      <w:pPr>
        <w:pStyle w:val="afc"/>
        <w:rPr>
          <w:bCs/>
          <w:iCs/>
          <w:lang w:val="ru-RU"/>
        </w:rPr>
      </w:pPr>
      <w:r>
        <w:rPr>
          <w:lang w:val="ru-RU"/>
        </w:rPr>
        <w:t>2.</w:t>
      </w:r>
      <w:r w:rsidR="008765CB">
        <w:rPr>
          <w:lang w:val="ru-RU"/>
        </w:rPr>
        <w:t>8</w:t>
      </w:r>
      <w:r w:rsidR="007C7339" w:rsidRPr="002707A5">
        <w:t xml:space="preserve"> </w:t>
      </w:r>
      <w:r w:rsidR="007C7339" w:rsidRPr="002707A5">
        <w:rPr>
          <w:bCs/>
          <w:iCs/>
        </w:rPr>
        <w:t xml:space="preserve">Экономия фонда оплаты труда может быть направлена на осуществление стимулирующих выплат, а также на оказание материальной помощи. </w:t>
      </w:r>
    </w:p>
    <w:p w:rsidR="007E7978" w:rsidRPr="007E7978" w:rsidRDefault="007E7978" w:rsidP="007C7339">
      <w:pPr>
        <w:pStyle w:val="afc"/>
        <w:rPr>
          <w:lang w:val="ru-RU"/>
        </w:rPr>
      </w:pPr>
    </w:p>
    <w:p w:rsidR="007C7339" w:rsidRDefault="00E374F4" w:rsidP="007C7339">
      <w:pPr>
        <w:pStyle w:val="afc"/>
        <w:rPr>
          <w:bCs/>
          <w:iCs/>
          <w:lang w:val="ru-RU"/>
        </w:rPr>
      </w:pPr>
      <w:r>
        <w:rPr>
          <w:bCs/>
          <w:iCs/>
          <w:lang w:val="ru-RU"/>
        </w:rPr>
        <w:t>2.</w:t>
      </w:r>
      <w:r w:rsidR="008765CB">
        <w:rPr>
          <w:bCs/>
          <w:iCs/>
          <w:lang w:val="ru-RU"/>
        </w:rPr>
        <w:t>9</w:t>
      </w:r>
      <w:r w:rsidR="007C7339" w:rsidRPr="002707A5">
        <w:rPr>
          <w:bCs/>
          <w:iCs/>
        </w:rPr>
        <w:t xml:space="preserve">. Решение об оказании материальной помощи и ее конкретных размерах принимает руководитель учреждения на основании письменного заявления работника.  </w:t>
      </w:r>
    </w:p>
    <w:p w:rsidR="007E7978" w:rsidRPr="007E7978" w:rsidRDefault="007E7978" w:rsidP="007C7339">
      <w:pPr>
        <w:pStyle w:val="afc"/>
        <w:rPr>
          <w:bCs/>
          <w:iCs/>
          <w:lang w:val="ru-RU"/>
        </w:rPr>
      </w:pPr>
    </w:p>
    <w:p w:rsidR="007C7339" w:rsidRPr="00B63B5C" w:rsidRDefault="00E374F4" w:rsidP="007C7339">
      <w:pPr>
        <w:pStyle w:val="afc"/>
        <w:rPr>
          <w:lang w:val="ru-RU"/>
        </w:rPr>
      </w:pPr>
      <w:r>
        <w:rPr>
          <w:lang w:val="ru-RU"/>
        </w:rPr>
        <w:t>2</w:t>
      </w:r>
      <w:r w:rsidR="007C7339" w:rsidRPr="002707A5">
        <w:t>.</w:t>
      </w:r>
      <w:r w:rsidR="008765CB">
        <w:rPr>
          <w:lang w:val="ru-RU"/>
        </w:rPr>
        <w:t>10</w:t>
      </w:r>
      <w:r w:rsidR="00B63B5C">
        <w:t>.</w:t>
      </w:r>
      <w:r w:rsidR="00B63B5C">
        <w:rPr>
          <w:lang w:val="ru-RU"/>
        </w:rPr>
        <w:t xml:space="preserve"> Р</w:t>
      </w:r>
      <w:r w:rsidR="00B63B5C" w:rsidRPr="002707A5">
        <w:t>уководите</w:t>
      </w:r>
      <w:r w:rsidR="00B63B5C">
        <w:rPr>
          <w:lang w:val="ru-RU"/>
        </w:rPr>
        <w:t xml:space="preserve">лю </w:t>
      </w:r>
      <w:r w:rsidR="007C7339" w:rsidRPr="002707A5">
        <w:t xml:space="preserve">учреждения устанавливаются и выплачиваются стимулирующие выплаты в порядке, установленном </w:t>
      </w:r>
      <w:r w:rsidR="00B63B5C">
        <w:rPr>
          <w:lang w:val="ru-RU"/>
        </w:rPr>
        <w:t xml:space="preserve">Постановлением </w:t>
      </w:r>
      <w:r w:rsidR="002F1BFB">
        <w:rPr>
          <w:lang w:val="ru-RU"/>
        </w:rPr>
        <w:t>Администрации Лужского МР</w:t>
      </w:r>
    </w:p>
    <w:p w:rsidR="008765CB" w:rsidRDefault="008765CB" w:rsidP="00EA5140">
      <w:pPr>
        <w:jc w:val="both"/>
      </w:pPr>
    </w:p>
    <w:p w:rsidR="008765CB" w:rsidRDefault="008765CB" w:rsidP="003E0480">
      <w:pPr>
        <w:ind w:firstLine="708"/>
        <w:jc w:val="both"/>
      </w:pPr>
    </w:p>
    <w:p w:rsidR="00022BB5" w:rsidRDefault="00022BB5" w:rsidP="00022B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07DC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2707A5">
        <w:rPr>
          <w:sz w:val="28"/>
          <w:szCs w:val="28"/>
        </w:rPr>
        <w:t>Установленная при тарификации заработная плата</w:t>
      </w:r>
      <w:r w:rsidR="00EA5140">
        <w:rPr>
          <w:sz w:val="28"/>
          <w:szCs w:val="28"/>
        </w:rPr>
        <w:t xml:space="preserve"> </w:t>
      </w:r>
      <w:r w:rsidRPr="002707A5">
        <w:rPr>
          <w:sz w:val="28"/>
          <w:szCs w:val="28"/>
        </w:rPr>
        <w:t xml:space="preserve"> </w:t>
      </w:r>
      <w:r w:rsidR="00EA5140">
        <w:rPr>
          <w:sz w:val="28"/>
          <w:szCs w:val="28"/>
        </w:rPr>
        <w:t>работникам Учреждения</w:t>
      </w:r>
      <w:r w:rsidRPr="002707A5">
        <w:rPr>
          <w:sz w:val="28"/>
          <w:szCs w:val="28"/>
        </w:rPr>
        <w:t xml:space="preserve"> выплачивается ежемесячно независимо от числа недель и ра</w:t>
      </w:r>
      <w:r>
        <w:rPr>
          <w:sz w:val="28"/>
          <w:szCs w:val="28"/>
        </w:rPr>
        <w:t>бочих дней в разные месяцы года в сроки – за 1 половину месяца не позднее 26 числа текущего месяца, за 2 поло</w:t>
      </w:r>
      <w:r w:rsidR="00F22FA4">
        <w:rPr>
          <w:sz w:val="28"/>
          <w:szCs w:val="28"/>
        </w:rPr>
        <w:t>вину месяца не позднее 12 числа</w:t>
      </w:r>
      <w:r>
        <w:rPr>
          <w:sz w:val="28"/>
          <w:szCs w:val="28"/>
        </w:rPr>
        <w:t>,</w:t>
      </w:r>
      <w:r w:rsidR="00F22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за расчетным месяца </w:t>
      </w:r>
    </w:p>
    <w:p w:rsidR="008765CB" w:rsidRDefault="008765CB" w:rsidP="003E0480">
      <w:pPr>
        <w:ind w:firstLine="708"/>
        <w:jc w:val="both"/>
      </w:pPr>
    </w:p>
    <w:p w:rsidR="008765CB" w:rsidRPr="00B473D1" w:rsidRDefault="008765CB" w:rsidP="003E0480">
      <w:pPr>
        <w:ind w:firstLine="708"/>
        <w:jc w:val="both"/>
      </w:pPr>
    </w:p>
    <w:p w:rsidR="00494E0D" w:rsidRPr="002707A5" w:rsidRDefault="00E374F4" w:rsidP="00CE11B2">
      <w:pPr>
        <w:pStyle w:val="3"/>
        <w:rPr>
          <w:sz w:val="28"/>
          <w:szCs w:val="28"/>
        </w:rPr>
      </w:pPr>
      <w:bookmarkStart w:id="5" w:name="_Toc264300641"/>
      <w:bookmarkStart w:id="6" w:name="_Toc289777400"/>
      <w:bookmarkStart w:id="7" w:name="_Toc295294756"/>
      <w:bookmarkEnd w:id="4"/>
      <w:r>
        <w:rPr>
          <w:sz w:val="28"/>
          <w:szCs w:val="28"/>
          <w:lang w:val="ru-RU"/>
        </w:rPr>
        <w:t>3</w:t>
      </w:r>
      <w:r w:rsidR="00494E0D" w:rsidRPr="002707A5">
        <w:rPr>
          <w:sz w:val="28"/>
          <w:szCs w:val="28"/>
        </w:rPr>
        <w:t>. Размеры и порядок установления межуровневых коэффициентов по общеотраслевым и отраслевым профессиям рабочих</w:t>
      </w:r>
      <w:bookmarkEnd w:id="5"/>
      <w:bookmarkEnd w:id="6"/>
      <w:bookmarkEnd w:id="7"/>
      <w:r w:rsidR="00494E0D" w:rsidRPr="002707A5">
        <w:rPr>
          <w:sz w:val="28"/>
          <w:szCs w:val="28"/>
        </w:rPr>
        <w:t xml:space="preserve"> </w:t>
      </w:r>
    </w:p>
    <w:p w:rsidR="00494E0D" w:rsidRPr="002707A5" w:rsidRDefault="00494E0D" w:rsidP="00436062">
      <w:pPr>
        <w:pStyle w:val="afc"/>
      </w:pPr>
    </w:p>
    <w:p w:rsidR="00F52575" w:rsidRPr="002707A5" w:rsidRDefault="00F52575" w:rsidP="00811585">
      <w:pPr>
        <w:pStyle w:val="ae"/>
        <w:keepLines/>
        <w:numPr>
          <w:ilvl w:val="0"/>
          <w:numId w:val="2"/>
        </w:numPr>
        <w:suppressAutoHyphens/>
        <w:contextualSpacing w:val="0"/>
        <w:jc w:val="both"/>
        <w:rPr>
          <w:vanish/>
          <w:sz w:val="28"/>
          <w:szCs w:val="28"/>
        </w:rPr>
      </w:pPr>
    </w:p>
    <w:p w:rsidR="00494E0D" w:rsidRPr="00662A11" w:rsidRDefault="00E374F4" w:rsidP="00811585">
      <w:pPr>
        <w:pStyle w:val="afc"/>
        <w:numPr>
          <w:ilvl w:val="1"/>
          <w:numId w:val="7"/>
        </w:numPr>
        <w:ind w:left="0" w:firstLine="567"/>
      </w:pPr>
      <w:r>
        <w:rPr>
          <w:lang w:val="ru-RU"/>
        </w:rPr>
        <w:t xml:space="preserve">   </w:t>
      </w:r>
      <w:r w:rsidR="00494E0D" w:rsidRPr="002707A5">
        <w:t xml:space="preserve">Порядок тарификации работ и присвоения рабочим квалификационного разряда или его повышения определен в общих положениях Единого тарифно-квалификационного справочника работ и профессий рабочих. </w:t>
      </w:r>
    </w:p>
    <w:p w:rsidR="00EA5140" w:rsidRPr="00EA5140" w:rsidRDefault="00EA5140" w:rsidP="00F22FA4">
      <w:pPr>
        <w:pStyle w:val="ConsPlusTitle"/>
        <w:numPr>
          <w:ilvl w:val="1"/>
          <w:numId w:val="7"/>
        </w:numPr>
        <w:shd w:val="clear" w:color="auto" w:fill="FFFFFF"/>
        <w:jc w:val="both"/>
        <w:rPr>
          <w:b w:val="0"/>
          <w:bCs w:val="0"/>
          <w:color w:val="323232"/>
          <w:spacing w:val="7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662A11" w:rsidRPr="00E374F4">
        <w:rPr>
          <w:b w:val="0"/>
          <w:sz w:val="28"/>
          <w:szCs w:val="28"/>
        </w:rPr>
        <w:t>Размеры межуровневых коэффициентов по общеотраслевым и отраслевым профессиям рабочих  определяются в соответствии</w:t>
      </w:r>
      <w:r>
        <w:rPr>
          <w:sz w:val="28"/>
          <w:szCs w:val="28"/>
        </w:rPr>
        <w:t xml:space="preserve">  </w:t>
      </w:r>
      <w:r w:rsidRPr="00F22FA4">
        <w:rPr>
          <w:b w:val="0"/>
          <w:sz w:val="28"/>
          <w:szCs w:val="28"/>
        </w:rPr>
        <w:t>с</w:t>
      </w:r>
      <w:r>
        <w:rPr>
          <w:sz w:val="28"/>
          <w:szCs w:val="28"/>
        </w:rPr>
        <w:t xml:space="preserve">              </w:t>
      </w:r>
      <w:r w:rsidRPr="00EA5140">
        <w:rPr>
          <w:b w:val="0"/>
          <w:sz w:val="28"/>
          <w:szCs w:val="28"/>
        </w:rPr>
        <w:t>ПОЛОЖЕНИЕМ о системах оплаты труда в муниципальных бюджетных учреждениях Ленинградской области и государственных казенных учреждениях Лужского муниципального района по видам экономической деятельности, утвержденным постановлением Администрации Лужского муниципального района от 26.09.2011 № 2313.</w:t>
      </w:r>
    </w:p>
    <w:p w:rsidR="006E56E1" w:rsidRPr="00EA5140" w:rsidRDefault="006E56E1" w:rsidP="006E56E1">
      <w:pPr>
        <w:pStyle w:val="afc"/>
        <w:rPr>
          <w:lang w:val="ru-RU"/>
        </w:rPr>
      </w:pPr>
    </w:p>
    <w:p w:rsidR="00494E0D" w:rsidRPr="002707A5" w:rsidRDefault="00E374F4" w:rsidP="00CE11B2">
      <w:pPr>
        <w:pStyle w:val="3"/>
        <w:rPr>
          <w:sz w:val="28"/>
          <w:szCs w:val="28"/>
        </w:rPr>
      </w:pPr>
      <w:bookmarkStart w:id="8" w:name="_Toc264300642"/>
      <w:bookmarkStart w:id="9" w:name="_Toc289777401"/>
      <w:bookmarkStart w:id="10" w:name="_Toc295294757"/>
      <w:r>
        <w:rPr>
          <w:sz w:val="28"/>
          <w:szCs w:val="28"/>
          <w:lang w:val="ru-RU"/>
        </w:rPr>
        <w:t>4</w:t>
      </w:r>
      <w:r w:rsidR="00494E0D" w:rsidRPr="002707A5">
        <w:rPr>
          <w:sz w:val="28"/>
          <w:szCs w:val="28"/>
        </w:rPr>
        <w:t>. Размеры и порядок установления межуровневых коэффициентов по общеотраслевым и отраслевым должностям руководителей структурных подразделений, специалистов и служащих</w:t>
      </w:r>
      <w:bookmarkEnd w:id="8"/>
      <w:r w:rsidR="00494E0D" w:rsidRPr="002707A5">
        <w:rPr>
          <w:sz w:val="28"/>
          <w:szCs w:val="28"/>
        </w:rPr>
        <w:t xml:space="preserve"> и особенности оплаты труда отдельных категорий работников</w:t>
      </w:r>
      <w:bookmarkEnd w:id="9"/>
      <w:bookmarkEnd w:id="10"/>
    </w:p>
    <w:p w:rsidR="00494E0D" w:rsidRPr="00F22FA4" w:rsidRDefault="00494E0D" w:rsidP="00F22FA4">
      <w:pPr>
        <w:rPr>
          <w:sz w:val="28"/>
          <w:szCs w:val="28"/>
        </w:rPr>
      </w:pPr>
    </w:p>
    <w:p w:rsidR="00F52575" w:rsidRPr="002707A5" w:rsidRDefault="00F52575" w:rsidP="00811585">
      <w:pPr>
        <w:pStyle w:val="ae"/>
        <w:keepLines/>
        <w:numPr>
          <w:ilvl w:val="0"/>
          <w:numId w:val="2"/>
        </w:numPr>
        <w:suppressAutoHyphens/>
        <w:ind w:left="0" w:firstLine="709"/>
        <w:contextualSpacing w:val="0"/>
        <w:jc w:val="both"/>
        <w:rPr>
          <w:rStyle w:val="afb"/>
          <w:vanish/>
        </w:rPr>
      </w:pPr>
      <w:bookmarkStart w:id="11" w:name="_Toc264300643"/>
    </w:p>
    <w:p w:rsidR="00494E0D" w:rsidRPr="008765CB" w:rsidRDefault="00494E0D" w:rsidP="00811585">
      <w:pPr>
        <w:pStyle w:val="afc"/>
        <w:numPr>
          <w:ilvl w:val="1"/>
          <w:numId w:val="8"/>
        </w:numPr>
        <w:ind w:left="0" w:firstLine="567"/>
      </w:pPr>
      <w:r w:rsidRPr="002707A5">
        <w:t>Размеры межуровневых коэффициентов по общеотраслевым и отраслевым должностям руководителей структурных подразделений, специалистов и служащих устанавливаются в зависимости от профессиональной квалификационной группы и квалификационного уровня по видам экономической деятельности на основе требований к профессиональной подготовке и уровню квалификации, необходимых для осуществления соответствующей профессиональной деятельности, с учетом сложности и объема выполняемой работы и не зависят от отраслевой принадлежности учреждения, в котором трудится работник.</w:t>
      </w:r>
      <w:bookmarkEnd w:id="11"/>
      <w:r w:rsidRPr="002707A5">
        <w:t xml:space="preserve"> </w:t>
      </w:r>
      <w:r w:rsidR="00662A11">
        <w:rPr>
          <w:lang w:val="ru-RU"/>
        </w:rPr>
        <w:t xml:space="preserve"> </w:t>
      </w:r>
    </w:p>
    <w:p w:rsidR="008765CB" w:rsidRDefault="008765CB" w:rsidP="008765CB">
      <w:pPr>
        <w:pStyle w:val="afc"/>
        <w:ind w:left="1135" w:firstLine="0"/>
        <w:rPr>
          <w:lang w:val="ru-RU"/>
        </w:rPr>
      </w:pPr>
    </w:p>
    <w:p w:rsidR="00EA5140" w:rsidRPr="00F22FA4" w:rsidRDefault="00E374F4" w:rsidP="00EA5140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62A11" w:rsidRPr="00EA5140">
        <w:rPr>
          <w:sz w:val="28"/>
          <w:szCs w:val="28"/>
        </w:rPr>
        <w:t xml:space="preserve">Размеры межуровневых коэффициентов по общеотраслевым и отраслевым должностям руководителей структурных подразделений, специалистов и служащих определяются в соответствии </w:t>
      </w:r>
      <w:r w:rsidR="00EA5140">
        <w:rPr>
          <w:sz w:val="28"/>
          <w:szCs w:val="28"/>
        </w:rPr>
        <w:t>с</w:t>
      </w:r>
      <w:r w:rsidR="00F22FA4">
        <w:rPr>
          <w:sz w:val="28"/>
          <w:szCs w:val="28"/>
        </w:rPr>
        <w:t xml:space="preserve"> </w:t>
      </w:r>
      <w:r w:rsidR="00EA5140" w:rsidRPr="00EA5140">
        <w:rPr>
          <w:sz w:val="28"/>
          <w:szCs w:val="28"/>
        </w:rPr>
        <w:t>ПОЛОЖЕНИЕМ о системах оплаты труда в муниципальных</w:t>
      </w:r>
      <w:r w:rsidR="00EA5140" w:rsidRPr="004E2123">
        <w:rPr>
          <w:sz w:val="28"/>
          <w:szCs w:val="28"/>
        </w:rPr>
        <w:t xml:space="preserve"> бюджетных учреждениях Ленинградской области и государственных казенных учреждениях Лужского муниципального района по видам экономической деятельности, утвержденным постановлением Администрации Лужского муниципального района от 26.09.2011 № 2313.</w:t>
      </w:r>
    </w:p>
    <w:p w:rsidR="008765CB" w:rsidRDefault="008765CB" w:rsidP="00EA5140">
      <w:pPr>
        <w:pStyle w:val="ConsPlusTitle"/>
        <w:shd w:val="clear" w:color="auto" w:fill="FFFFFF"/>
        <w:rPr>
          <w:b w:val="0"/>
          <w:sz w:val="28"/>
          <w:szCs w:val="28"/>
        </w:rPr>
      </w:pPr>
    </w:p>
    <w:p w:rsidR="008765CB" w:rsidRPr="00E374F4" w:rsidRDefault="008765CB" w:rsidP="00662A11">
      <w:pPr>
        <w:pStyle w:val="ConsPlusTitle"/>
        <w:rPr>
          <w:b w:val="0"/>
          <w:sz w:val="28"/>
          <w:szCs w:val="28"/>
        </w:rPr>
      </w:pPr>
    </w:p>
    <w:p w:rsidR="00494E0D" w:rsidRPr="002707A5" w:rsidRDefault="00E374F4" w:rsidP="00CE11B2">
      <w:pPr>
        <w:pStyle w:val="3"/>
        <w:rPr>
          <w:sz w:val="28"/>
          <w:szCs w:val="28"/>
        </w:rPr>
      </w:pPr>
      <w:bookmarkStart w:id="12" w:name="_Toc264300666"/>
      <w:bookmarkStart w:id="13" w:name="_Toc289777403"/>
      <w:bookmarkStart w:id="14" w:name="_Toc295294758"/>
      <w:r>
        <w:rPr>
          <w:sz w:val="28"/>
          <w:szCs w:val="28"/>
          <w:lang w:val="ru-RU"/>
        </w:rPr>
        <w:t>5</w:t>
      </w:r>
      <w:r w:rsidR="00494E0D" w:rsidRPr="002707A5">
        <w:rPr>
          <w:sz w:val="28"/>
          <w:szCs w:val="28"/>
        </w:rPr>
        <w:t xml:space="preserve">. Порядок </w:t>
      </w:r>
      <w:r w:rsidR="000E2E6E" w:rsidRPr="002707A5">
        <w:rPr>
          <w:sz w:val="28"/>
          <w:szCs w:val="28"/>
        </w:rPr>
        <w:t>назначени</w:t>
      </w:r>
      <w:r w:rsidR="00494E0D" w:rsidRPr="002707A5">
        <w:rPr>
          <w:sz w:val="28"/>
          <w:szCs w:val="28"/>
        </w:rPr>
        <w:t xml:space="preserve">я должностных окладов </w:t>
      </w:r>
      <w:r w:rsidR="002E6227" w:rsidRPr="002707A5">
        <w:rPr>
          <w:sz w:val="28"/>
          <w:szCs w:val="28"/>
        </w:rPr>
        <w:t>и персональных надбавок руководителям</w:t>
      </w:r>
      <w:r w:rsidR="00494E0D" w:rsidRPr="002707A5">
        <w:rPr>
          <w:sz w:val="28"/>
          <w:szCs w:val="28"/>
        </w:rPr>
        <w:t>, заместител</w:t>
      </w:r>
      <w:r w:rsidR="002E6227" w:rsidRPr="002707A5">
        <w:rPr>
          <w:sz w:val="28"/>
          <w:szCs w:val="28"/>
        </w:rPr>
        <w:t>ям руководителей</w:t>
      </w:r>
      <w:r w:rsidR="000E2E6E" w:rsidRPr="002707A5">
        <w:rPr>
          <w:sz w:val="28"/>
          <w:szCs w:val="28"/>
        </w:rPr>
        <w:t xml:space="preserve"> и</w:t>
      </w:r>
      <w:r w:rsidR="00494E0D" w:rsidRPr="002707A5">
        <w:rPr>
          <w:sz w:val="28"/>
          <w:szCs w:val="28"/>
        </w:rPr>
        <w:t xml:space="preserve"> главны</w:t>
      </w:r>
      <w:r w:rsidR="002E6227" w:rsidRPr="002707A5">
        <w:rPr>
          <w:sz w:val="28"/>
          <w:szCs w:val="28"/>
        </w:rPr>
        <w:t>м</w:t>
      </w:r>
      <w:r w:rsidR="00494E0D" w:rsidRPr="002707A5">
        <w:rPr>
          <w:sz w:val="28"/>
          <w:szCs w:val="28"/>
        </w:rPr>
        <w:t xml:space="preserve"> бухгалтер</w:t>
      </w:r>
      <w:bookmarkEnd w:id="12"/>
      <w:r w:rsidR="002E6227" w:rsidRPr="002707A5">
        <w:rPr>
          <w:sz w:val="28"/>
          <w:szCs w:val="28"/>
        </w:rPr>
        <w:t>ам</w:t>
      </w:r>
      <w:r w:rsidR="000E2E6E" w:rsidRPr="002707A5">
        <w:rPr>
          <w:sz w:val="28"/>
          <w:szCs w:val="28"/>
        </w:rPr>
        <w:t xml:space="preserve"> учреждений</w:t>
      </w:r>
      <w:bookmarkEnd w:id="13"/>
      <w:bookmarkEnd w:id="14"/>
    </w:p>
    <w:p w:rsidR="00494E0D" w:rsidRPr="002707A5" w:rsidRDefault="00494E0D" w:rsidP="00436062">
      <w:pPr>
        <w:pStyle w:val="afc"/>
      </w:pPr>
    </w:p>
    <w:p w:rsidR="00662A11" w:rsidRPr="00F22FA4" w:rsidRDefault="00F22FA4" w:rsidP="00F22FA4">
      <w:pPr>
        <w:shd w:val="clear" w:color="auto" w:fill="FFFFFF"/>
        <w:jc w:val="both"/>
        <w:rPr>
          <w:sz w:val="28"/>
          <w:szCs w:val="28"/>
        </w:rPr>
      </w:pPr>
      <w:r w:rsidRPr="00F22FA4">
        <w:rPr>
          <w:sz w:val="28"/>
          <w:szCs w:val="28"/>
        </w:rPr>
        <w:t>Должностной оклад руководителя</w:t>
      </w:r>
      <w:r w:rsidR="00C53973" w:rsidRPr="00F22FA4">
        <w:rPr>
          <w:sz w:val="28"/>
          <w:szCs w:val="28"/>
        </w:rPr>
        <w:t>,</w:t>
      </w:r>
      <w:r w:rsidRPr="00F22FA4">
        <w:rPr>
          <w:sz w:val="28"/>
          <w:szCs w:val="28"/>
        </w:rPr>
        <w:t xml:space="preserve"> </w:t>
      </w:r>
      <w:r w:rsidR="00C53973" w:rsidRPr="00F22FA4">
        <w:rPr>
          <w:sz w:val="28"/>
          <w:szCs w:val="28"/>
        </w:rPr>
        <w:t>заместителей руководителя и главным бухгалтерам</w:t>
      </w:r>
      <w:r w:rsidR="00494E0D" w:rsidRPr="00F22FA4">
        <w:rPr>
          <w:sz w:val="28"/>
          <w:szCs w:val="28"/>
        </w:rPr>
        <w:t xml:space="preserve"> </w:t>
      </w:r>
      <w:r w:rsidR="00C53973" w:rsidRPr="00F22FA4">
        <w:rPr>
          <w:sz w:val="28"/>
          <w:szCs w:val="28"/>
        </w:rPr>
        <w:t>определяются в соответствии с</w:t>
      </w:r>
      <w:r w:rsidRPr="00F22FA4">
        <w:rPr>
          <w:sz w:val="28"/>
          <w:szCs w:val="28"/>
        </w:rPr>
        <w:t xml:space="preserve"> </w:t>
      </w:r>
      <w:r w:rsidR="00C53973" w:rsidRPr="00F22FA4">
        <w:rPr>
          <w:sz w:val="28"/>
          <w:szCs w:val="28"/>
        </w:rPr>
        <w:t>ПОЛОЖЕНИЕМ о системах оплаты труда в муниципальных бюджетных учреждениях Ленинградской области и государственных казенных учреждениях Лужского муниципального района по видам экономической деятельности, утвержденным постановлением Администрации Лужского муниципального района от 26.09.2011 № 2313</w:t>
      </w:r>
    </w:p>
    <w:p w:rsidR="00A90A09" w:rsidRDefault="00A90A09" w:rsidP="00662A11">
      <w:pPr>
        <w:pStyle w:val="ConsPlusTitle"/>
        <w:rPr>
          <w:b w:val="0"/>
          <w:sz w:val="28"/>
          <w:szCs w:val="28"/>
        </w:rPr>
      </w:pPr>
    </w:p>
    <w:p w:rsidR="00A90A09" w:rsidRDefault="00A90A09" w:rsidP="00662A11">
      <w:pPr>
        <w:pStyle w:val="ConsPlusTitle"/>
        <w:rPr>
          <w:b w:val="0"/>
          <w:sz w:val="28"/>
          <w:szCs w:val="28"/>
        </w:rPr>
      </w:pPr>
    </w:p>
    <w:p w:rsidR="00494E0D" w:rsidRPr="002707A5" w:rsidRDefault="00E374F4" w:rsidP="00CE11B2">
      <w:pPr>
        <w:pStyle w:val="3"/>
        <w:rPr>
          <w:sz w:val="28"/>
          <w:szCs w:val="28"/>
        </w:rPr>
      </w:pPr>
      <w:bookmarkStart w:id="15" w:name="_Toc264300667"/>
      <w:bookmarkStart w:id="16" w:name="_Toc289777404"/>
      <w:bookmarkStart w:id="17" w:name="_Toc295294759"/>
      <w:r>
        <w:rPr>
          <w:sz w:val="28"/>
          <w:szCs w:val="28"/>
          <w:lang w:val="ru-RU"/>
        </w:rPr>
        <w:t>6</w:t>
      </w:r>
      <w:r w:rsidR="00494E0D" w:rsidRPr="002707A5">
        <w:rPr>
          <w:sz w:val="28"/>
          <w:szCs w:val="28"/>
        </w:rPr>
        <w:t>. Размеры и порядок установления компенсационных выплат</w:t>
      </w:r>
      <w:bookmarkEnd w:id="15"/>
      <w:bookmarkEnd w:id="16"/>
      <w:bookmarkEnd w:id="17"/>
    </w:p>
    <w:p w:rsidR="00494E0D" w:rsidRPr="002707A5" w:rsidRDefault="00494E0D" w:rsidP="00436062">
      <w:pPr>
        <w:pStyle w:val="afc"/>
      </w:pPr>
    </w:p>
    <w:p w:rsidR="00C806B4" w:rsidRDefault="00E374F4" w:rsidP="00C806B4">
      <w:pPr>
        <w:ind w:firstLine="708"/>
        <w:jc w:val="both"/>
        <w:rPr>
          <w:sz w:val="28"/>
          <w:szCs w:val="28"/>
        </w:rPr>
      </w:pPr>
      <w:r w:rsidRPr="00C806B4">
        <w:rPr>
          <w:sz w:val="28"/>
          <w:szCs w:val="28"/>
        </w:rPr>
        <w:t>6</w:t>
      </w:r>
      <w:r w:rsidR="00494E0D" w:rsidRPr="00C806B4">
        <w:rPr>
          <w:sz w:val="28"/>
          <w:szCs w:val="28"/>
        </w:rPr>
        <w:t xml:space="preserve">.1. Компенсационные выплаты устанавливаются </w:t>
      </w:r>
      <w:r w:rsidR="002E6227" w:rsidRPr="00C806B4">
        <w:rPr>
          <w:sz w:val="28"/>
          <w:szCs w:val="28"/>
        </w:rPr>
        <w:t xml:space="preserve">приказом по </w:t>
      </w:r>
      <w:r w:rsidRPr="00C806B4">
        <w:rPr>
          <w:sz w:val="28"/>
          <w:szCs w:val="28"/>
        </w:rPr>
        <w:t>У</w:t>
      </w:r>
      <w:r w:rsidR="002E6227" w:rsidRPr="00C806B4">
        <w:rPr>
          <w:sz w:val="28"/>
          <w:szCs w:val="28"/>
        </w:rPr>
        <w:t xml:space="preserve">чреждению </w:t>
      </w:r>
      <w:r w:rsidR="00650944" w:rsidRPr="00C806B4">
        <w:rPr>
          <w:sz w:val="28"/>
          <w:szCs w:val="28"/>
        </w:rPr>
        <w:t xml:space="preserve">в </w:t>
      </w:r>
      <w:r w:rsidR="00494E0D" w:rsidRPr="00C806B4">
        <w:rPr>
          <w:sz w:val="28"/>
          <w:szCs w:val="28"/>
        </w:rPr>
        <w:t>процентном отношении к должностному окладу (окладу, ставке заработной платы</w:t>
      </w:r>
      <w:r w:rsidR="009117C1" w:rsidRPr="00C806B4">
        <w:rPr>
          <w:sz w:val="28"/>
          <w:szCs w:val="28"/>
        </w:rPr>
        <w:t xml:space="preserve"> для педагогических работников</w:t>
      </w:r>
      <w:r w:rsidR="00C806B4" w:rsidRPr="00C806B4">
        <w:rPr>
          <w:sz w:val="28"/>
          <w:szCs w:val="28"/>
        </w:rPr>
        <w:t xml:space="preserve">) </w:t>
      </w:r>
    </w:p>
    <w:p w:rsidR="007E7978" w:rsidRPr="007E7978" w:rsidRDefault="007E7978" w:rsidP="00973E0A">
      <w:pPr>
        <w:pStyle w:val="afc"/>
        <w:rPr>
          <w:lang w:val="ru-RU"/>
        </w:rPr>
      </w:pPr>
    </w:p>
    <w:p w:rsidR="00494E0D" w:rsidRPr="002707A5" w:rsidRDefault="00E374F4" w:rsidP="00436062">
      <w:pPr>
        <w:pStyle w:val="afc"/>
      </w:pPr>
      <w:r>
        <w:rPr>
          <w:lang w:val="ru-RU"/>
        </w:rPr>
        <w:t>6.2</w:t>
      </w:r>
      <w:r w:rsidR="00494E0D" w:rsidRPr="002707A5">
        <w:t xml:space="preserve">. Повышение оплаты труда за работу с вредными и (или), опасными условиями труда и иными особыми условиями труда осуществляется пропорционально отработанному </w:t>
      </w:r>
      <w:r w:rsidR="00056D3E" w:rsidRPr="002707A5">
        <w:t>времени в таких условиях труда.</w:t>
      </w:r>
      <w:r w:rsidR="000F36D3" w:rsidRPr="002707A5">
        <w:t xml:space="preserve"> </w:t>
      </w:r>
    </w:p>
    <w:p w:rsidR="00056D3E" w:rsidRDefault="00494E0D" w:rsidP="00436062">
      <w:pPr>
        <w:pStyle w:val="afc"/>
        <w:rPr>
          <w:lang w:val="ru-RU"/>
        </w:rPr>
      </w:pPr>
      <w:r w:rsidRPr="002707A5">
        <w:t xml:space="preserve">Конкретные размеры повышений определяются по результатам проведенной в установленном порядке аттестации рабочих мест и оценки условий труда на них </w:t>
      </w:r>
      <w:r w:rsidR="00121B84" w:rsidRPr="002707A5">
        <w:t xml:space="preserve">и утверждаются </w:t>
      </w:r>
      <w:r w:rsidRPr="002707A5">
        <w:t xml:space="preserve">приказами </w:t>
      </w:r>
      <w:r w:rsidR="00974169">
        <w:rPr>
          <w:lang w:val="ru-RU"/>
        </w:rPr>
        <w:t>У</w:t>
      </w:r>
      <w:r w:rsidRPr="002707A5">
        <w:t>чреждени</w:t>
      </w:r>
      <w:r w:rsidR="00974169">
        <w:rPr>
          <w:lang w:val="ru-RU"/>
        </w:rPr>
        <w:t>я</w:t>
      </w:r>
      <w:r w:rsidRPr="002707A5">
        <w:t xml:space="preserve"> с учетом мнения представительного органа работников в порядке, установленном статьей 372 Трудового кодекса Российской Федерации для принятия локальных нормативных актов, либо коллективным договором.</w:t>
      </w:r>
    </w:p>
    <w:p w:rsidR="007E7978" w:rsidRPr="007E7978" w:rsidRDefault="007E7978" w:rsidP="00436062">
      <w:pPr>
        <w:pStyle w:val="afc"/>
        <w:rPr>
          <w:lang w:val="ru-RU"/>
        </w:rPr>
      </w:pPr>
    </w:p>
    <w:p w:rsidR="00494E0D" w:rsidRDefault="00470A46" w:rsidP="00436062">
      <w:pPr>
        <w:pStyle w:val="afc"/>
        <w:rPr>
          <w:lang w:val="ru-RU"/>
        </w:rPr>
      </w:pPr>
      <w:r>
        <w:rPr>
          <w:lang w:val="ru-RU"/>
        </w:rPr>
        <w:t>6.</w:t>
      </w:r>
      <w:r w:rsidR="000F1A02">
        <w:rPr>
          <w:lang w:val="ru-RU"/>
        </w:rPr>
        <w:t>3</w:t>
      </w:r>
      <w:r w:rsidR="00494E0D" w:rsidRPr="002707A5">
        <w:t xml:space="preserve"> Доплата за совмещение профессий (должностей), расширение зоны обслуживания, увеличение объема работы или исполнение обязанностей временно отсутствующего работн</w:t>
      </w:r>
      <w:r w:rsidR="00175D16" w:rsidRPr="002707A5">
        <w:t>ика без освобождения от работы</w:t>
      </w:r>
      <w:r w:rsidR="00494E0D" w:rsidRPr="002707A5">
        <w:t xml:space="preserve"> устанавливается </w:t>
      </w:r>
      <w:r w:rsidR="00175D16" w:rsidRPr="002707A5">
        <w:t>в соответствии с трудовым законодательством</w:t>
      </w:r>
      <w:r w:rsidR="00494E0D" w:rsidRPr="002707A5">
        <w:t xml:space="preserve">. </w:t>
      </w:r>
    </w:p>
    <w:p w:rsidR="007E7978" w:rsidRPr="007E7978" w:rsidRDefault="007E7978" w:rsidP="00436062">
      <w:pPr>
        <w:pStyle w:val="afc"/>
        <w:rPr>
          <w:lang w:val="ru-RU"/>
        </w:rPr>
      </w:pPr>
    </w:p>
    <w:p w:rsidR="00E85E29" w:rsidRPr="002707A5" w:rsidRDefault="00470A46" w:rsidP="00436062">
      <w:pPr>
        <w:pStyle w:val="afc"/>
      </w:pPr>
      <w:r>
        <w:rPr>
          <w:lang w:val="ru-RU"/>
        </w:rPr>
        <w:t>6.</w:t>
      </w:r>
      <w:r w:rsidR="000F1A02">
        <w:rPr>
          <w:lang w:val="ru-RU"/>
        </w:rPr>
        <w:t>4</w:t>
      </w:r>
      <w:r w:rsidR="00E85E29" w:rsidRPr="002707A5">
        <w:t xml:space="preserve"> </w:t>
      </w:r>
      <w:r w:rsidR="00062390" w:rsidRPr="002707A5">
        <w:t>Р</w:t>
      </w:r>
      <w:r w:rsidR="00E85E29" w:rsidRPr="002707A5">
        <w:t>абот</w:t>
      </w:r>
      <w:r w:rsidR="00062390" w:rsidRPr="002707A5">
        <w:t>а</w:t>
      </w:r>
      <w:r w:rsidR="00E85E29" w:rsidRPr="002707A5">
        <w:t xml:space="preserve"> в ночное время оплачивается в повышенном размере:</w:t>
      </w:r>
    </w:p>
    <w:p w:rsidR="00E85E29" w:rsidRDefault="00E85E29" w:rsidP="00436062">
      <w:pPr>
        <w:pStyle w:val="afc"/>
        <w:rPr>
          <w:lang w:val="ru-RU"/>
        </w:rPr>
      </w:pPr>
      <w:r w:rsidRPr="002707A5">
        <w:lastRenderedPageBreak/>
        <w:t>20 процентов должностного оклада (оклада, ставки заработной платы</w:t>
      </w:r>
      <w:r w:rsidR="009117C1" w:rsidRPr="002707A5">
        <w:t xml:space="preserve"> для педагогических работников</w:t>
      </w:r>
      <w:r w:rsidRPr="002707A5">
        <w:t xml:space="preserve">), рассчитанного за час работы. </w:t>
      </w:r>
    </w:p>
    <w:p w:rsidR="007E7978" w:rsidRPr="007E7978" w:rsidRDefault="007E7978" w:rsidP="00436062">
      <w:pPr>
        <w:pStyle w:val="afc"/>
        <w:rPr>
          <w:lang w:val="ru-RU"/>
        </w:rPr>
      </w:pPr>
    </w:p>
    <w:p w:rsidR="00E85E29" w:rsidRDefault="00E85E29" w:rsidP="00436062">
      <w:pPr>
        <w:pStyle w:val="afc"/>
        <w:rPr>
          <w:lang w:val="ru-RU"/>
        </w:rPr>
      </w:pPr>
      <w:r w:rsidRPr="002707A5">
        <w:t>Размеры повышенной оплаты труда за работу в ночное время работникам включаются в трудовой договор.</w:t>
      </w:r>
    </w:p>
    <w:p w:rsidR="007E7978" w:rsidRPr="007E7978" w:rsidRDefault="007E7978" w:rsidP="00436062">
      <w:pPr>
        <w:pStyle w:val="afc"/>
        <w:rPr>
          <w:lang w:val="ru-RU"/>
        </w:rPr>
      </w:pPr>
    </w:p>
    <w:p w:rsidR="00E85E29" w:rsidRDefault="00E85E29" w:rsidP="00436062">
      <w:pPr>
        <w:pStyle w:val="afc"/>
        <w:rPr>
          <w:lang w:val="ru-RU"/>
        </w:rPr>
      </w:pPr>
      <w:r w:rsidRPr="002707A5">
        <w:t>Ночным считается время с 22 часов предшествующего дня до 6 часов следующего дня.</w:t>
      </w:r>
    </w:p>
    <w:p w:rsidR="007E7978" w:rsidRPr="007E7978" w:rsidRDefault="007E7978" w:rsidP="00436062">
      <w:pPr>
        <w:pStyle w:val="afc"/>
        <w:rPr>
          <w:lang w:val="ru-RU"/>
        </w:rPr>
      </w:pPr>
    </w:p>
    <w:p w:rsidR="00494E0D" w:rsidRDefault="00470A46" w:rsidP="00436062">
      <w:pPr>
        <w:pStyle w:val="afc"/>
        <w:rPr>
          <w:lang w:val="ru-RU"/>
        </w:rPr>
      </w:pPr>
      <w:r>
        <w:rPr>
          <w:lang w:val="ru-RU"/>
        </w:rPr>
        <w:t>6.</w:t>
      </w:r>
      <w:r w:rsidR="000F1A02">
        <w:rPr>
          <w:lang w:val="ru-RU"/>
        </w:rPr>
        <w:t>5</w:t>
      </w:r>
      <w:r w:rsidR="00494E0D" w:rsidRPr="002707A5">
        <w:t xml:space="preserve"> 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дни, в размере одинарной части должностного оклада (оклада, ставки заработной платы</w:t>
      </w:r>
      <w:r w:rsidR="009117C1" w:rsidRPr="002707A5">
        <w:t xml:space="preserve"> для педагогических работников</w:t>
      </w:r>
      <w:r w:rsidR="00494E0D" w:rsidRPr="002707A5">
        <w:t>) за день или час работы сверх должностного оклада (оклада, ставки заработной платы</w:t>
      </w:r>
      <w:r w:rsidR="009117C1" w:rsidRPr="002707A5">
        <w:t xml:space="preserve"> для педагогических работников</w:t>
      </w:r>
      <w:r w:rsidR="00494E0D" w:rsidRPr="002707A5">
        <w:t>),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(оклада, ставки заработной платы</w:t>
      </w:r>
      <w:r w:rsidR="009117C1" w:rsidRPr="002707A5">
        <w:t xml:space="preserve"> для педагогических работников</w:t>
      </w:r>
      <w:r w:rsidR="00494E0D" w:rsidRPr="002707A5">
        <w:t>) за день или час работы сверх должностного оклада (оклада, ставки заработной платы</w:t>
      </w:r>
      <w:r w:rsidR="009117C1" w:rsidRPr="002707A5">
        <w:t xml:space="preserve"> для педагогических работников</w:t>
      </w:r>
      <w:r w:rsidR="00494E0D" w:rsidRPr="002707A5">
        <w:t>), если работа производилась сверх месячной нормы рабочего времени.</w:t>
      </w:r>
    </w:p>
    <w:p w:rsidR="007E7978" w:rsidRPr="007E7978" w:rsidRDefault="007E7978" w:rsidP="00436062">
      <w:pPr>
        <w:pStyle w:val="afc"/>
        <w:rPr>
          <w:lang w:val="ru-RU"/>
        </w:rPr>
      </w:pPr>
    </w:p>
    <w:p w:rsidR="00494E0D" w:rsidRDefault="00470A46" w:rsidP="00436062">
      <w:pPr>
        <w:pStyle w:val="afc"/>
        <w:rPr>
          <w:lang w:val="ru-RU"/>
        </w:rPr>
      </w:pPr>
      <w:r>
        <w:rPr>
          <w:lang w:val="ru-RU"/>
        </w:rPr>
        <w:t>6.</w:t>
      </w:r>
      <w:r w:rsidR="000F1A02">
        <w:rPr>
          <w:lang w:val="ru-RU"/>
        </w:rPr>
        <w:t>6</w:t>
      </w:r>
      <w:r w:rsidR="00494E0D" w:rsidRPr="002707A5">
        <w:t xml:space="preserve"> Повышенная оплата за сверхурочную работу осуществляется в пределах установленного </w:t>
      </w:r>
      <w:r w:rsidR="002968A4" w:rsidRPr="002707A5">
        <w:t>учреждению</w:t>
      </w:r>
      <w:r w:rsidR="00494E0D" w:rsidRPr="002707A5">
        <w:t xml:space="preserve"> фонда оплаты труда </w:t>
      </w:r>
      <w:r w:rsidR="00175D16" w:rsidRPr="002707A5">
        <w:t>в соответствии с трудовым законодательством.</w:t>
      </w:r>
    </w:p>
    <w:p w:rsidR="00F22FA4" w:rsidRPr="007E7978" w:rsidRDefault="00F22FA4" w:rsidP="00F22FA4">
      <w:pPr>
        <w:pStyle w:val="afc"/>
        <w:ind w:firstLine="0"/>
        <w:rPr>
          <w:lang w:val="ru-RU"/>
        </w:rPr>
      </w:pPr>
    </w:p>
    <w:p w:rsidR="00095AE3" w:rsidRDefault="006950FF" w:rsidP="00EC2C63">
      <w:pPr>
        <w:pStyle w:val="afc"/>
        <w:rPr>
          <w:b/>
          <w:lang w:val="ru-RU"/>
        </w:rPr>
      </w:pPr>
      <w:r>
        <w:rPr>
          <w:b/>
          <w:lang w:val="ru-RU"/>
        </w:rPr>
        <w:t>7.</w:t>
      </w:r>
      <w:r w:rsidR="00095AE3" w:rsidRPr="002707A5">
        <w:rPr>
          <w:b/>
        </w:rPr>
        <w:t xml:space="preserve"> Размеры и порядок установления персональных надбавок к должностным окладам (окладам, ставкам заработной платы для педагогических работников)</w:t>
      </w:r>
      <w:r w:rsidR="00E13299" w:rsidRPr="002707A5">
        <w:rPr>
          <w:b/>
        </w:rPr>
        <w:t>:</w:t>
      </w:r>
    </w:p>
    <w:p w:rsidR="00F22FA4" w:rsidRDefault="00F22FA4" w:rsidP="00F22FA4">
      <w:pPr>
        <w:pStyle w:val="afc"/>
        <w:ind w:firstLine="0"/>
        <w:rPr>
          <w:b/>
          <w:lang w:val="ru-RU"/>
        </w:rPr>
      </w:pPr>
    </w:p>
    <w:p w:rsidR="00095AE3" w:rsidRPr="002707A5" w:rsidRDefault="006950FF" w:rsidP="00F22FA4">
      <w:pPr>
        <w:pStyle w:val="afc"/>
        <w:ind w:firstLine="0"/>
      </w:pPr>
      <w:r>
        <w:rPr>
          <w:lang w:val="ru-RU"/>
        </w:rPr>
        <w:t>7.1</w:t>
      </w:r>
      <w:r w:rsidR="00095AE3" w:rsidRPr="002707A5">
        <w:t>. Работникам, имеющим почетные звания устанавливается персональная надбавка к должностному окладу (ставке заработной платы для педагогических работников) за почетное звание при условии соответствия занимаемой должности в размерах:</w:t>
      </w:r>
    </w:p>
    <w:p w:rsidR="00095AE3" w:rsidRPr="002707A5" w:rsidRDefault="00095AE3" w:rsidP="00095AE3">
      <w:pPr>
        <w:pStyle w:val="afc"/>
      </w:pPr>
      <w:r w:rsidRPr="002707A5">
        <w:t>звание «Почетный учитель» - 20 процентов;</w:t>
      </w:r>
    </w:p>
    <w:p w:rsidR="00095AE3" w:rsidRPr="002707A5" w:rsidRDefault="00095AE3" w:rsidP="009A21A0">
      <w:pPr>
        <w:pStyle w:val="afc"/>
      </w:pPr>
      <w:r w:rsidRPr="002707A5">
        <w:t>звание «Почетный учитель Ленинградской области» - 20 процентов.</w:t>
      </w:r>
    </w:p>
    <w:p w:rsidR="00095AE3" w:rsidRDefault="00095AE3" w:rsidP="00095AE3">
      <w:pPr>
        <w:pStyle w:val="afc"/>
        <w:rPr>
          <w:lang w:val="ru-RU"/>
        </w:rPr>
      </w:pPr>
      <w:r w:rsidRPr="002707A5">
        <w:t>При наличии у работника нескольких почетных званий</w:t>
      </w:r>
      <w:r w:rsidR="002D311C" w:rsidRPr="002707A5">
        <w:t xml:space="preserve"> (званий)</w:t>
      </w:r>
      <w:r w:rsidRPr="002707A5">
        <w:t xml:space="preserve"> персональная надбавка устанавливается по одному из оснований по выбору работника.</w:t>
      </w:r>
    </w:p>
    <w:p w:rsidR="007E7978" w:rsidRPr="007E7978" w:rsidRDefault="007E7978" w:rsidP="00095AE3">
      <w:pPr>
        <w:pStyle w:val="afc"/>
        <w:rPr>
          <w:lang w:val="ru-RU"/>
        </w:rPr>
      </w:pPr>
    </w:p>
    <w:p w:rsidR="00095AE3" w:rsidRPr="002707A5" w:rsidRDefault="006950FF" w:rsidP="00095AE3">
      <w:pPr>
        <w:pStyle w:val="afc"/>
      </w:pPr>
      <w:r>
        <w:rPr>
          <w:lang w:val="ru-RU"/>
        </w:rPr>
        <w:t>7.2</w:t>
      </w:r>
      <w:r w:rsidR="00095AE3" w:rsidRPr="002707A5">
        <w:t>. Персональная надбавка устанавливается:</w:t>
      </w:r>
    </w:p>
    <w:p w:rsidR="00095AE3" w:rsidRPr="002707A5" w:rsidRDefault="00095AE3" w:rsidP="00095AE3">
      <w:pPr>
        <w:pStyle w:val="afc"/>
      </w:pPr>
      <w:r w:rsidRPr="002707A5">
        <w:t>- педагогическим работникам учреждений образования за квалификационную категорию в размерах:</w:t>
      </w:r>
    </w:p>
    <w:p w:rsidR="00095AE3" w:rsidRPr="002707A5" w:rsidRDefault="00095AE3" w:rsidP="00095AE3">
      <w:pPr>
        <w:pStyle w:val="afc"/>
      </w:pPr>
      <w:r w:rsidRPr="002707A5">
        <w:t>имеющим высшую квалификационную категорию - 30 процентов;</w:t>
      </w:r>
    </w:p>
    <w:p w:rsidR="00095AE3" w:rsidRPr="002707A5" w:rsidRDefault="00095AE3" w:rsidP="00095AE3">
      <w:pPr>
        <w:pStyle w:val="afc"/>
      </w:pPr>
      <w:r w:rsidRPr="002707A5">
        <w:t>имеющим первую квалификационную категорию - 20 процентов;</w:t>
      </w:r>
    </w:p>
    <w:p w:rsidR="00095AE3" w:rsidRPr="002707A5" w:rsidRDefault="00095AE3" w:rsidP="00095AE3">
      <w:pPr>
        <w:pStyle w:val="afc"/>
      </w:pPr>
      <w:r w:rsidRPr="002707A5">
        <w:t>имеющим вторую квалификационную категорию - 10 процентов.</w:t>
      </w:r>
    </w:p>
    <w:p w:rsidR="00095AE3" w:rsidRDefault="00095AE3" w:rsidP="00095AE3">
      <w:pPr>
        <w:pStyle w:val="afc"/>
        <w:rPr>
          <w:lang w:val="ru-RU"/>
        </w:rPr>
      </w:pPr>
      <w:r w:rsidRPr="002707A5">
        <w:lastRenderedPageBreak/>
        <w:t>Наличие квалификационной категории должно быть подтверждено соответствующим документом аттестационной комиссии.</w:t>
      </w:r>
    </w:p>
    <w:p w:rsidR="001F3686" w:rsidRPr="002707A5" w:rsidRDefault="001F3686" w:rsidP="00F22FA4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9057B" w:rsidRDefault="0079057B" w:rsidP="0079057B">
      <w:pPr>
        <w:pStyle w:val="a3"/>
        <w:numPr>
          <w:ilvl w:val="0"/>
          <w:numId w:val="12"/>
        </w:numPr>
        <w:spacing w:before="0" w:beforeAutospacing="0" w:after="0" w:afterAutospacing="0"/>
        <w:jc w:val="center"/>
        <w:rPr>
          <w:sz w:val="28"/>
          <w:szCs w:val="28"/>
        </w:rPr>
      </w:pPr>
      <w:bookmarkStart w:id="18" w:name="_Toc264300727"/>
      <w:bookmarkStart w:id="19" w:name="_Toc289777442"/>
      <w:bookmarkStart w:id="20" w:name="_Toc295294794"/>
      <w:r w:rsidRPr="0079057B">
        <w:rPr>
          <w:b/>
          <w:sz w:val="28"/>
          <w:szCs w:val="28"/>
        </w:rPr>
        <w:t>Порядок выплаты материальной помощи.</w:t>
      </w:r>
    </w:p>
    <w:p w:rsidR="00F22FA4" w:rsidRPr="00F22FA4" w:rsidRDefault="00F22FA4" w:rsidP="00F22FA4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79057B" w:rsidRDefault="0079057B" w:rsidP="0079057B">
      <w:pPr>
        <w:pStyle w:val="a3"/>
        <w:numPr>
          <w:ilvl w:val="1"/>
          <w:numId w:val="12"/>
        </w:numPr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057B">
        <w:rPr>
          <w:sz w:val="28"/>
          <w:szCs w:val="28"/>
        </w:rPr>
        <w:t>Под материальной помощью следует понимать выплаты единовременного характера, предоставляемые работнику, либо семье умершего работника или пенсионера в особых случаях на основании личного заявления работника, либо по представлению непосредственного руководителя, где работает нуждающийся.</w:t>
      </w:r>
    </w:p>
    <w:p w:rsidR="009D0C37" w:rsidRPr="0079057B" w:rsidRDefault="009D0C37" w:rsidP="00F22F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9057B" w:rsidRPr="0079057B" w:rsidRDefault="00765A19" w:rsidP="00765A19">
      <w:pPr>
        <w:pStyle w:val="a3"/>
        <w:numPr>
          <w:ilvl w:val="1"/>
          <w:numId w:val="12"/>
        </w:numPr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6B4">
        <w:rPr>
          <w:sz w:val="28"/>
          <w:szCs w:val="28"/>
        </w:rPr>
        <w:t>О</w:t>
      </w:r>
      <w:r w:rsidR="0079057B" w:rsidRPr="0079057B">
        <w:rPr>
          <w:sz w:val="28"/>
          <w:szCs w:val="28"/>
        </w:rPr>
        <w:t>казание материальной помощи производится только на основании решения приказа руководителя учреждения по личному заявлению работника.</w:t>
      </w:r>
    </w:p>
    <w:p w:rsidR="0079057B" w:rsidRDefault="0079057B" w:rsidP="003A711C">
      <w:pPr>
        <w:jc w:val="center"/>
        <w:rPr>
          <w:rStyle w:val="30"/>
        </w:rPr>
      </w:pPr>
    </w:p>
    <w:p w:rsidR="0079057B" w:rsidRDefault="0079057B" w:rsidP="003A711C">
      <w:pPr>
        <w:jc w:val="center"/>
        <w:rPr>
          <w:rStyle w:val="30"/>
        </w:rPr>
      </w:pPr>
    </w:p>
    <w:p w:rsidR="00473C22" w:rsidRPr="002707A5" w:rsidRDefault="0079057B" w:rsidP="003A711C">
      <w:pPr>
        <w:jc w:val="center"/>
        <w:rPr>
          <w:b/>
          <w:sz w:val="28"/>
          <w:szCs w:val="28"/>
        </w:rPr>
      </w:pPr>
      <w:r>
        <w:rPr>
          <w:rStyle w:val="30"/>
        </w:rPr>
        <w:t>9</w:t>
      </w:r>
      <w:r w:rsidR="00473C22" w:rsidRPr="002707A5">
        <w:rPr>
          <w:rStyle w:val="30"/>
        </w:rPr>
        <w:t>. Порядок проведения тарификации работников</w:t>
      </w:r>
      <w:bookmarkEnd w:id="19"/>
      <w:bookmarkEnd w:id="20"/>
    </w:p>
    <w:p w:rsidR="00473C22" w:rsidRPr="003D745E" w:rsidRDefault="003D745E" w:rsidP="00473C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D745E">
        <w:rPr>
          <w:b/>
          <w:sz w:val="28"/>
          <w:szCs w:val="28"/>
        </w:rPr>
        <w:t>и составление штатного расписания</w:t>
      </w:r>
    </w:p>
    <w:p w:rsidR="00D477A1" w:rsidRPr="002707A5" w:rsidRDefault="00765A19" w:rsidP="00765A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23326" w:rsidRPr="002707A5" w:rsidRDefault="0079057B" w:rsidP="006159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765A19">
        <w:rPr>
          <w:sz w:val="28"/>
          <w:szCs w:val="28"/>
        </w:rPr>
        <w:t>.1</w:t>
      </w:r>
      <w:r w:rsidR="00D477A1">
        <w:rPr>
          <w:sz w:val="28"/>
          <w:szCs w:val="28"/>
        </w:rPr>
        <w:t xml:space="preserve">  </w:t>
      </w:r>
      <w:r w:rsidR="003D745E">
        <w:rPr>
          <w:sz w:val="28"/>
          <w:szCs w:val="28"/>
        </w:rPr>
        <w:t>Тарификационные</w:t>
      </w:r>
      <w:r w:rsidR="002968A4">
        <w:rPr>
          <w:sz w:val="28"/>
          <w:szCs w:val="28"/>
        </w:rPr>
        <w:t xml:space="preserve"> спис</w:t>
      </w:r>
      <w:r w:rsidR="00615920" w:rsidRPr="002707A5">
        <w:rPr>
          <w:sz w:val="28"/>
          <w:szCs w:val="28"/>
        </w:rPr>
        <w:t>к</w:t>
      </w:r>
      <w:r w:rsidR="003D745E">
        <w:rPr>
          <w:sz w:val="28"/>
          <w:szCs w:val="28"/>
        </w:rPr>
        <w:t>и</w:t>
      </w:r>
      <w:r w:rsidR="00615920" w:rsidRPr="002707A5">
        <w:rPr>
          <w:sz w:val="28"/>
          <w:szCs w:val="28"/>
        </w:rPr>
        <w:t xml:space="preserve"> </w:t>
      </w:r>
      <w:r w:rsidR="002968A4">
        <w:rPr>
          <w:sz w:val="28"/>
          <w:szCs w:val="28"/>
        </w:rPr>
        <w:t>( штатное расписание)</w:t>
      </w:r>
      <w:r w:rsidR="00615920" w:rsidRPr="002707A5">
        <w:rPr>
          <w:sz w:val="28"/>
          <w:szCs w:val="28"/>
        </w:rPr>
        <w:t xml:space="preserve">составляется ежегодно по состоянию </w:t>
      </w:r>
      <w:r w:rsidR="00765A19">
        <w:rPr>
          <w:sz w:val="28"/>
          <w:szCs w:val="28"/>
        </w:rPr>
        <w:t>на</w:t>
      </w:r>
      <w:r w:rsidR="00615920" w:rsidRPr="002707A5">
        <w:rPr>
          <w:sz w:val="28"/>
          <w:szCs w:val="28"/>
        </w:rPr>
        <w:t xml:space="preserve"> </w:t>
      </w:r>
      <w:r w:rsidR="00765A19">
        <w:rPr>
          <w:sz w:val="28"/>
          <w:szCs w:val="28"/>
        </w:rPr>
        <w:t xml:space="preserve">1 сентября </w:t>
      </w:r>
      <w:r w:rsidR="002968A4">
        <w:rPr>
          <w:sz w:val="28"/>
          <w:szCs w:val="28"/>
        </w:rPr>
        <w:t>и</w:t>
      </w:r>
      <w:r w:rsidR="007C7779">
        <w:rPr>
          <w:sz w:val="28"/>
          <w:szCs w:val="28"/>
        </w:rPr>
        <w:t xml:space="preserve"> </w:t>
      </w:r>
      <w:r w:rsidR="003D745E">
        <w:rPr>
          <w:sz w:val="28"/>
          <w:szCs w:val="28"/>
        </w:rPr>
        <w:t xml:space="preserve">при изменении </w:t>
      </w:r>
      <w:r w:rsidR="00765A19">
        <w:rPr>
          <w:sz w:val="28"/>
          <w:szCs w:val="28"/>
        </w:rPr>
        <w:t xml:space="preserve">размера </w:t>
      </w:r>
      <w:r w:rsidR="003D745E">
        <w:rPr>
          <w:sz w:val="28"/>
          <w:szCs w:val="28"/>
        </w:rPr>
        <w:t>расчетной величины</w:t>
      </w:r>
    </w:p>
    <w:p w:rsidR="00615920" w:rsidRDefault="003D745E" w:rsidP="006159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9.2 Тарификационные списки</w:t>
      </w:r>
      <w:r w:rsidR="00615920" w:rsidRPr="002707A5">
        <w:rPr>
          <w:sz w:val="28"/>
          <w:szCs w:val="28"/>
        </w:rPr>
        <w:t xml:space="preserve"> </w:t>
      </w:r>
      <w:r w:rsidR="002968A4">
        <w:rPr>
          <w:sz w:val="28"/>
          <w:szCs w:val="28"/>
        </w:rPr>
        <w:t>( штатное расписание)</w:t>
      </w:r>
      <w:r w:rsidR="00615920" w:rsidRPr="002707A5">
        <w:rPr>
          <w:sz w:val="28"/>
          <w:szCs w:val="28"/>
        </w:rPr>
        <w:t>заполняется по категориям персонала по каждой должности (профессии) каждого структурного подразделения в последовательности, соответствующей структуре штатного расписания.</w:t>
      </w:r>
    </w:p>
    <w:p w:rsidR="009D0C37" w:rsidRPr="002707A5" w:rsidRDefault="009D0C37" w:rsidP="006159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65A19" w:rsidRDefault="00615920" w:rsidP="006159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707A5">
        <w:rPr>
          <w:sz w:val="28"/>
          <w:szCs w:val="28"/>
        </w:rPr>
        <w:t xml:space="preserve">Тарификация лиц, работающих по совместительству (внутреннему и внешнему), проводится отдельными строками по каждой должности (профессии). </w:t>
      </w:r>
    </w:p>
    <w:p w:rsidR="00D477A1" w:rsidRDefault="00615920" w:rsidP="006159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707A5">
        <w:rPr>
          <w:sz w:val="28"/>
          <w:szCs w:val="28"/>
        </w:rPr>
        <w:t>Вакантные должности (профессии рабочих) отражаются в тех структурных подразделениях, где они имеются</w:t>
      </w:r>
    </w:p>
    <w:p w:rsidR="009D0C37" w:rsidRPr="002707A5" w:rsidRDefault="009D0C37" w:rsidP="006159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15920" w:rsidRDefault="0079057B" w:rsidP="0061592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D477A1">
        <w:rPr>
          <w:bCs/>
          <w:sz w:val="28"/>
          <w:szCs w:val="28"/>
        </w:rPr>
        <w:t xml:space="preserve">.3 </w:t>
      </w:r>
      <w:r w:rsidR="00615920" w:rsidRPr="002707A5">
        <w:rPr>
          <w:bCs/>
          <w:sz w:val="28"/>
          <w:szCs w:val="28"/>
        </w:rPr>
        <w:t>Изменения и дополнения в тарификационный список</w:t>
      </w:r>
      <w:r w:rsidR="00765A19">
        <w:rPr>
          <w:bCs/>
          <w:sz w:val="28"/>
          <w:szCs w:val="28"/>
        </w:rPr>
        <w:t xml:space="preserve"> в течении учебного года</w:t>
      </w:r>
      <w:r w:rsidR="00615920" w:rsidRPr="002707A5">
        <w:rPr>
          <w:bCs/>
          <w:sz w:val="28"/>
          <w:szCs w:val="28"/>
        </w:rPr>
        <w:t xml:space="preserve"> вносятся соответствующими вкладышами</w:t>
      </w:r>
    </w:p>
    <w:p w:rsidR="00765A19" w:rsidRDefault="00765A19" w:rsidP="0061592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765A19" w:rsidRDefault="00765A19" w:rsidP="0061592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9.4 </w:t>
      </w:r>
      <w:r w:rsidRPr="002707A5">
        <w:rPr>
          <w:bCs/>
          <w:sz w:val="28"/>
          <w:szCs w:val="28"/>
        </w:rPr>
        <w:t xml:space="preserve">Изменения в </w:t>
      </w:r>
      <w:r>
        <w:rPr>
          <w:bCs/>
          <w:sz w:val="28"/>
          <w:szCs w:val="28"/>
        </w:rPr>
        <w:t xml:space="preserve">штатном </w:t>
      </w:r>
      <w:r w:rsidR="003D745E">
        <w:rPr>
          <w:bCs/>
          <w:sz w:val="28"/>
          <w:szCs w:val="28"/>
        </w:rPr>
        <w:t>расписании в части должностей и ставок допускаются при наличии вакантных должностей</w:t>
      </w:r>
      <w:r>
        <w:rPr>
          <w:bCs/>
          <w:sz w:val="28"/>
          <w:szCs w:val="28"/>
        </w:rPr>
        <w:t xml:space="preserve"> </w:t>
      </w:r>
      <w:r w:rsidR="003D745E">
        <w:rPr>
          <w:bCs/>
          <w:sz w:val="28"/>
          <w:szCs w:val="28"/>
        </w:rPr>
        <w:t>в пределах фонда оплаты труда.</w:t>
      </w:r>
      <w:r w:rsidR="003D745E" w:rsidRPr="003D745E">
        <w:rPr>
          <w:bCs/>
          <w:sz w:val="28"/>
          <w:szCs w:val="28"/>
        </w:rPr>
        <w:t xml:space="preserve"> </w:t>
      </w:r>
      <w:r w:rsidR="003D745E" w:rsidRPr="002707A5">
        <w:rPr>
          <w:bCs/>
          <w:sz w:val="28"/>
          <w:szCs w:val="28"/>
        </w:rPr>
        <w:t xml:space="preserve">Изменения в </w:t>
      </w:r>
      <w:r w:rsidR="003D745E">
        <w:rPr>
          <w:bCs/>
          <w:sz w:val="28"/>
          <w:szCs w:val="28"/>
        </w:rPr>
        <w:t>штатном расписании утверждаются приказом руководителя.</w:t>
      </w:r>
    </w:p>
    <w:p w:rsidR="00765A19" w:rsidRPr="002707A5" w:rsidRDefault="00765A19" w:rsidP="00765A1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6D1CB6" w:rsidRPr="002707A5" w:rsidRDefault="0079057B" w:rsidP="006D1C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3D745E">
        <w:rPr>
          <w:sz w:val="28"/>
          <w:szCs w:val="28"/>
        </w:rPr>
        <w:t>.5</w:t>
      </w:r>
      <w:r w:rsidR="00D477A1">
        <w:rPr>
          <w:sz w:val="28"/>
          <w:szCs w:val="28"/>
        </w:rPr>
        <w:t xml:space="preserve"> </w:t>
      </w:r>
      <w:r w:rsidR="00615920" w:rsidRPr="002707A5">
        <w:rPr>
          <w:sz w:val="28"/>
          <w:szCs w:val="28"/>
        </w:rPr>
        <w:t>Ответственность за своевременность и правильность определения размеров заработной платы работников несет руководитель учреждения.</w:t>
      </w:r>
    </w:p>
    <w:bookmarkEnd w:id="18"/>
    <w:p w:rsidR="001A1684" w:rsidRPr="002707A5" w:rsidRDefault="008E1FFB" w:rsidP="007C77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707A5">
        <w:rPr>
          <w:sz w:val="28"/>
          <w:szCs w:val="28"/>
        </w:rPr>
        <w:t xml:space="preserve">            </w:t>
      </w:r>
    </w:p>
    <w:sectPr w:rsidR="001A1684" w:rsidRPr="002707A5" w:rsidSect="00F22FA4">
      <w:footerReference w:type="even" r:id="rId7"/>
      <w:footerReference w:type="default" r:id="rId8"/>
      <w:pgSz w:w="11906" w:h="16838"/>
      <w:pgMar w:top="709" w:right="991" w:bottom="567" w:left="1276" w:header="708" w:footer="624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D77" w:rsidRDefault="00CD2D77">
      <w:r>
        <w:separator/>
      </w:r>
    </w:p>
  </w:endnote>
  <w:endnote w:type="continuationSeparator" w:id="1">
    <w:p w:rsidR="00CD2D77" w:rsidRDefault="00CD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D6" w:rsidRDefault="00CF46D6" w:rsidP="0096401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46D6" w:rsidRDefault="00CF46D6" w:rsidP="00FE5F9F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7B" w:rsidRDefault="0079057B">
    <w:pPr>
      <w:pStyle w:val="af"/>
      <w:jc w:val="right"/>
    </w:pPr>
  </w:p>
  <w:p w:rsidR="00CF46D6" w:rsidRDefault="00F22FA4" w:rsidP="00F22FA4">
    <w:pPr>
      <w:pStyle w:val="af"/>
      <w:tabs>
        <w:tab w:val="clear" w:pos="4677"/>
        <w:tab w:val="clear" w:pos="9355"/>
        <w:tab w:val="left" w:pos="3991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D77" w:rsidRDefault="00CD2D77">
      <w:r>
        <w:separator/>
      </w:r>
    </w:p>
  </w:footnote>
  <w:footnote w:type="continuationSeparator" w:id="1">
    <w:p w:rsidR="00CD2D77" w:rsidRDefault="00CD2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0AB"/>
    <w:multiLevelType w:val="hybridMultilevel"/>
    <w:tmpl w:val="F17A9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D14743"/>
    <w:multiLevelType w:val="multilevel"/>
    <w:tmpl w:val="411E70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  <w:sz w:val="28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8"/>
      </w:rPr>
    </w:lvl>
  </w:abstractNum>
  <w:abstractNum w:abstractNumId="2">
    <w:nsid w:val="1198330A"/>
    <w:multiLevelType w:val="multilevel"/>
    <w:tmpl w:val="D9263A1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3">
    <w:nsid w:val="1D0B680B"/>
    <w:multiLevelType w:val="hybridMultilevel"/>
    <w:tmpl w:val="5C580D7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1111C"/>
    <w:multiLevelType w:val="multilevel"/>
    <w:tmpl w:val="98A476F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50A1896"/>
    <w:multiLevelType w:val="multilevel"/>
    <w:tmpl w:val="AAAE52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300C73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1C87F26"/>
    <w:multiLevelType w:val="multilevel"/>
    <w:tmpl w:val="4544BF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8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32D13EA2"/>
    <w:multiLevelType w:val="multilevel"/>
    <w:tmpl w:val="34BEC5F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9">
    <w:nsid w:val="39CE6362"/>
    <w:multiLevelType w:val="multilevel"/>
    <w:tmpl w:val="F55680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0">
    <w:nsid w:val="3EB206B5"/>
    <w:multiLevelType w:val="hybridMultilevel"/>
    <w:tmpl w:val="FBF20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07788"/>
    <w:multiLevelType w:val="hybridMultilevel"/>
    <w:tmpl w:val="F664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6147A"/>
    <w:multiLevelType w:val="multilevel"/>
    <w:tmpl w:val="1AC8C4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3">
    <w:nsid w:val="4C8E3A30"/>
    <w:multiLevelType w:val="hybridMultilevel"/>
    <w:tmpl w:val="1A98B6E8"/>
    <w:lvl w:ilvl="0" w:tplc="D73EE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613D8"/>
    <w:multiLevelType w:val="multilevel"/>
    <w:tmpl w:val="0FCEC0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53646EFF"/>
    <w:multiLevelType w:val="multilevel"/>
    <w:tmpl w:val="F55680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6">
    <w:nsid w:val="75A92F89"/>
    <w:multiLevelType w:val="hybridMultilevel"/>
    <w:tmpl w:val="5B46E4B8"/>
    <w:lvl w:ilvl="0" w:tplc="1D4EB8B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867575"/>
    <w:multiLevelType w:val="hybridMultilevel"/>
    <w:tmpl w:val="A9302810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8">
    <w:nsid w:val="7FEA15A4"/>
    <w:multiLevelType w:val="hybridMultilevel"/>
    <w:tmpl w:val="DD58F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14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8"/>
    </w:lvlOverride>
    <w:lvlOverride w:ilvl="8">
      <w:startOverride w:val="1"/>
    </w:lvlOverride>
  </w:num>
  <w:num w:numId="12">
    <w:abstractNumId w:val="2"/>
  </w:num>
  <w:num w:numId="13">
    <w:abstractNumId w:val="16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9"/>
  </w:num>
  <w:num w:numId="20">
    <w:abstractNumId w:val="3"/>
  </w:num>
  <w:num w:numId="21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E0D"/>
    <w:rsid w:val="00004D6F"/>
    <w:rsid w:val="00010D8F"/>
    <w:rsid w:val="0001224F"/>
    <w:rsid w:val="0001686A"/>
    <w:rsid w:val="00022BB5"/>
    <w:rsid w:val="00023E09"/>
    <w:rsid w:val="00024F0F"/>
    <w:rsid w:val="00031735"/>
    <w:rsid w:val="00031B2D"/>
    <w:rsid w:val="000320C6"/>
    <w:rsid w:val="000324B7"/>
    <w:rsid w:val="000365C2"/>
    <w:rsid w:val="00045389"/>
    <w:rsid w:val="00053430"/>
    <w:rsid w:val="00056D3E"/>
    <w:rsid w:val="00056FD1"/>
    <w:rsid w:val="00062390"/>
    <w:rsid w:val="000673DB"/>
    <w:rsid w:val="000736BD"/>
    <w:rsid w:val="0007384C"/>
    <w:rsid w:val="00081A5F"/>
    <w:rsid w:val="00083873"/>
    <w:rsid w:val="000872B2"/>
    <w:rsid w:val="000922C5"/>
    <w:rsid w:val="00093421"/>
    <w:rsid w:val="00095AE3"/>
    <w:rsid w:val="000A6C81"/>
    <w:rsid w:val="000A7D13"/>
    <w:rsid w:val="000B0C6B"/>
    <w:rsid w:val="000B2884"/>
    <w:rsid w:val="000B4CE5"/>
    <w:rsid w:val="000B776F"/>
    <w:rsid w:val="000C0D59"/>
    <w:rsid w:val="000C404E"/>
    <w:rsid w:val="000C626D"/>
    <w:rsid w:val="000C710E"/>
    <w:rsid w:val="000C7A28"/>
    <w:rsid w:val="000C7CB6"/>
    <w:rsid w:val="000D049C"/>
    <w:rsid w:val="000D378F"/>
    <w:rsid w:val="000D5858"/>
    <w:rsid w:val="000D7150"/>
    <w:rsid w:val="000E206A"/>
    <w:rsid w:val="000E2E6E"/>
    <w:rsid w:val="000E4870"/>
    <w:rsid w:val="000E6D81"/>
    <w:rsid w:val="000F1A02"/>
    <w:rsid w:val="000F1AB1"/>
    <w:rsid w:val="000F283D"/>
    <w:rsid w:val="000F36D3"/>
    <w:rsid w:val="000F68BC"/>
    <w:rsid w:val="00103D51"/>
    <w:rsid w:val="00103EDD"/>
    <w:rsid w:val="001046B2"/>
    <w:rsid w:val="00106142"/>
    <w:rsid w:val="00111F75"/>
    <w:rsid w:val="00113BDE"/>
    <w:rsid w:val="00115172"/>
    <w:rsid w:val="0011725B"/>
    <w:rsid w:val="00121B84"/>
    <w:rsid w:val="0012416E"/>
    <w:rsid w:val="00124422"/>
    <w:rsid w:val="0013037A"/>
    <w:rsid w:val="00131CAD"/>
    <w:rsid w:val="0013322E"/>
    <w:rsid w:val="00135F5E"/>
    <w:rsid w:val="00141C3C"/>
    <w:rsid w:val="00145947"/>
    <w:rsid w:val="00146338"/>
    <w:rsid w:val="00147C71"/>
    <w:rsid w:val="00147F00"/>
    <w:rsid w:val="001541D1"/>
    <w:rsid w:val="00154708"/>
    <w:rsid w:val="00155E81"/>
    <w:rsid w:val="001636A5"/>
    <w:rsid w:val="0016452D"/>
    <w:rsid w:val="0016696E"/>
    <w:rsid w:val="00170062"/>
    <w:rsid w:val="00174680"/>
    <w:rsid w:val="001757E1"/>
    <w:rsid w:val="00175D16"/>
    <w:rsid w:val="001805C9"/>
    <w:rsid w:val="00181E8E"/>
    <w:rsid w:val="00183BE6"/>
    <w:rsid w:val="0018694F"/>
    <w:rsid w:val="00190299"/>
    <w:rsid w:val="00191FFE"/>
    <w:rsid w:val="00192386"/>
    <w:rsid w:val="00195E83"/>
    <w:rsid w:val="00196374"/>
    <w:rsid w:val="00197C84"/>
    <w:rsid w:val="001A0A22"/>
    <w:rsid w:val="001A1684"/>
    <w:rsid w:val="001A1EA0"/>
    <w:rsid w:val="001A4B56"/>
    <w:rsid w:val="001B0469"/>
    <w:rsid w:val="001B0BC2"/>
    <w:rsid w:val="001B277E"/>
    <w:rsid w:val="001B348E"/>
    <w:rsid w:val="001C3129"/>
    <w:rsid w:val="001D1E60"/>
    <w:rsid w:val="001D2A53"/>
    <w:rsid w:val="001D4B4A"/>
    <w:rsid w:val="001D547E"/>
    <w:rsid w:val="001D5C5F"/>
    <w:rsid w:val="001D7658"/>
    <w:rsid w:val="001E0FC8"/>
    <w:rsid w:val="001E2E54"/>
    <w:rsid w:val="001E544B"/>
    <w:rsid w:val="001F0EA2"/>
    <w:rsid w:val="001F21D7"/>
    <w:rsid w:val="001F3686"/>
    <w:rsid w:val="001F4725"/>
    <w:rsid w:val="002000D9"/>
    <w:rsid w:val="00201D95"/>
    <w:rsid w:val="00210FAF"/>
    <w:rsid w:val="0021359B"/>
    <w:rsid w:val="00215739"/>
    <w:rsid w:val="00215DDE"/>
    <w:rsid w:val="00216126"/>
    <w:rsid w:val="00217361"/>
    <w:rsid w:val="00233BF4"/>
    <w:rsid w:val="002376F4"/>
    <w:rsid w:val="00237A03"/>
    <w:rsid w:val="002433CF"/>
    <w:rsid w:val="00243FBB"/>
    <w:rsid w:val="00247E77"/>
    <w:rsid w:val="00252C59"/>
    <w:rsid w:val="00252D1C"/>
    <w:rsid w:val="0025310B"/>
    <w:rsid w:val="002533A4"/>
    <w:rsid w:val="00256753"/>
    <w:rsid w:val="002568F7"/>
    <w:rsid w:val="00257C36"/>
    <w:rsid w:val="00266C2F"/>
    <w:rsid w:val="00267109"/>
    <w:rsid w:val="002707A5"/>
    <w:rsid w:val="002753D1"/>
    <w:rsid w:val="00282728"/>
    <w:rsid w:val="002867BF"/>
    <w:rsid w:val="0028793D"/>
    <w:rsid w:val="002901D5"/>
    <w:rsid w:val="00290FD2"/>
    <w:rsid w:val="00291FAF"/>
    <w:rsid w:val="00293ADC"/>
    <w:rsid w:val="00295D46"/>
    <w:rsid w:val="002968A4"/>
    <w:rsid w:val="002A077F"/>
    <w:rsid w:val="002A33EC"/>
    <w:rsid w:val="002A3CA9"/>
    <w:rsid w:val="002B1F23"/>
    <w:rsid w:val="002B2986"/>
    <w:rsid w:val="002B3177"/>
    <w:rsid w:val="002B416A"/>
    <w:rsid w:val="002B6A26"/>
    <w:rsid w:val="002B7142"/>
    <w:rsid w:val="002C1A63"/>
    <w:rsid w:val="002C29C1"/>
    <w:rsid w:val="002C34E7"/>
    <w:rsid w:val="002C5858"/>
    <w:rsid w:val="002D07DC"/>
    <w:rsid w:val="002D0CC6"/>
    <w:rsid w:val="002D311C"/>
    <w:rsid w:val="002D4A06"/>
    <w:rsid w:val="002D4C0C"/>
    <w:rsid w:val="002D504F"/>
    <w:rsid w:val="002E1E98"/>
    <w:rsid w:val="002E6227"/>
    <w:rsid w:val="002F0D02"/>
    <w:rsid w:val="002F137E"/>
    <w:rsid w:val="002F1BFB"/>
    <w:rsid w:val="002F7E18"/>
    <w:rsid w:val="0030104C"/>
    <w:rsid w:val="00301316"/>
    <w:rsid w:val="00303502"/>
    <w:rsid w:val="00304B90"/>
    <w:rsid w:val="0031103A"/>
    <w:rsid w:val="00312CF0"/>
    <w:rsid w:val="0031674C"/>
    <w:rsid w:val="0031797B"/>
    <w:rsid w:val="003247DB"/>
    <w:rsid w:val="0032774D"/>
    <w:rsid w:val="00327E85"/>
    <w:rsid w:val="0033028F"/>
    <w:rsid w:val="003403EE"/>
    <w:rsid w:val="00342D8B"/>
    <w:rsid w:val="00350959"/>
    <w:rsid w:val="00370255"/>
    <w:rsid w:val="00371DCF"/>
    <w:rsid w:val="0038142B"/>
    <w:rsid w:val="00383138"/>
    <w:rsid w:val="00383EEA"/>
    <w:rsid w:val="00387538"/>
    <w:rsid w:val="003900B6"/>
    <w:rsid w:val="003911A0"/>
    <w:rsid w:val="00393530"/>
    <w:rsid w:val="00393F50"/>
    <w:rsid w:val="00397DD8"/>
    <w:rsid w:val="003A0482"/>
    <w:rsid w:val="003A392A"/>
    <w:rsid w:val="003A711C"/>
    <w:rsid w:val="003A7531"/>
    <w:rsid w:val="003B161B"/>
    <w:rsid w:val="003B21A0"/>
    <w:rsid w:val="003B24D5"/>
    <w:rsid w:val="003C0910"/>
    <w:rsid w:val="003C593F"/>
    <w:rsid w:val="003C6E72"/>
    <w:rsid w:val="003C77E1"/>
    <w:rsid w:val="003D0B09"/>
    <w:rsid w:val="003D18C4"/>
    <w:rsid w:val="003D212A"/>
    <w:rsid w:val="003D745E"/>
    <w:rsid w:val="003E0480"/>
    <w:rsid w:val="003E06D5"/>
    <w:rsid w:val="003E0B78"/>
    <w:rsid w:val="003E4179"/>
    <w:rsid w:val="003F07A5"/>
    <w:rsid w:val="003F1B2F"/>
    <w:rsid w:val="003F2D5B"/>
    <w:rsid w:val="003F4FEF"/>
    <w:rsid w:val="003F7E0E"/>
    <w:rsid w:val="00403E99"/>
    <w:rsid w:val="004077B2"/>
    <w:rsid w:val="004077C6"/>
    <w:rsid w:val="00407838"/>
    <w:rsid w:val="00407962"/>
    <w:rsid w:val="004109AA"/>
    <w:rsid w:val="004133CC"/>
    <w:rsid w:val="00414371"/>
    <w:rsid w:val="0042356F"/>
    <w:rsid w:val="00427168"/>
    <w:rsid w:val="00427740"/>
    <w:rsid w:val="00427FAA"/>
    <w:rsid w:val="00434A52"/>
    <w:rsid w:val="00436062"/>
    <w:rsid w:val="00436A30"/>
    <w:rsid w:val="0044002E"/>
    <w:rsid w:val="0044198E"/>
    <w:rsid w:val="00441DAD"/>
    <w:rsid w:val="00442ACC"/>
    <w:rsid w:val="0044463A"/>
    <w:rsid w:val="00444BDC"/>
    <w:rsid w:val="00447417"/>
    <w:rsid w:val="0045089E"/>
    <w:rsid w:val="004518D4"/>
    <w:rsid w:val="00453BC0"/>
    <w:rsid w:val="00455C6B"/>
    <w:rsid w:val="00457D7A"/>
    <w:rsid w:val="00463DE7"/>
    <w:rsid w:val="0046441C"/>
    <w:rsid w:val="004673AE"/>
    <w:rsid w:val="00470A46"/>
    <w:rsid w:val="00473C22"/>
    <w:rsid w:val="00484604"/>
    <w:rsid w:val="00486556"/>
    <w:rsid w:val="0048750F"/>
    <w:rsid w:val="00490A43"/>
    <w:rsid w:val="00493AE1"/>
    <w:rsid w:val="00494E0D"/>
    <w:rsid w:val="0049575B"/>
    <w:rsid w:val="0049769B"/>
    <w:rsid w:val="004A40E7"/>
    <w:rsid w:val="004A6EA3"/>
    <w:rsid w:val="004B1552"/>
    <w:rsid w:val="004B48F3"/>
    <w:rsid w:val="004B4DA6"/>
    <w:rsid w:val="004C4451"/>
    <w:rsid w:val="004D20D8"/>
    <w:rsid w:val="004D2A02"/>
    <w:rsid w:val="004D3983"/>
    <w:rsid w:val="004D535C"/>
    <w:rsid w:val="004E2123"/>
    <w:rsid w:val="004E7CB0"/>
    <w:rsid w:val="004F2952"/>
    <w:rsid w:val="004F2A0D"/>
    <w:rsid w:val="004F6F62"/>
    <w:rsid w:val="0050740D"/>
    <w:rsid w:val="00514478"/>
    <w:rsid w:val="0051653A"/>
    <w:rsid w:val="0052018A"/>
    <w:rsid w:val="00520BF2"/>
    <w:rsid w:val="005213BF"/>
    <w:rsid w:val="0052314A"/>
    <w:rsid w:val="005254DE"/>
    <w:rsid w:val="00526BC2"/>
    <w:rsid w:val="00527AE9"/>
    <w:rsid w:val="005341DD"/>
    <w:rsid w:val="00540A3B"/>
    <w:rsid w:val="005447E2"/>
    <w:rsid w:val="005475DF"/>
    <w:rsid w:val="0055136D"/>
    <w:rsid w:val="0055517E"/>
    <w:rsid w:val="00555661"/>
    <w:rsid w:val="005614F3"/>
    <w:rsid w:val="0056634F"/>
    <w:rsid w:val="0056694A"/>
    <w:rsid w:val="0057522A"/>
    <w:rsid w:val="00582D68"/>
    <w:rsid w:val="00585B12"/>
    <w:rsid w:val="005A03E2"/>
    <w:rsid w:val="005A0876"/>
    <w:rsid w:val="005B0B6C"/>
    <w:rsid w:val="005C01B3"/>
    <w:rsid w:val="005C1C54"/>
    <w:rsid w:val="005C279D"/>
    <w:rsid w:val="005C4FAB"/>
    <w:rsid w:val="005D36C4"/>
    <w:rsid w:val="005D4FE9"/>
    <w:rsid w:val="005D60B2"/>
    <w:rsid w:val="005E212F"/>
    <w:rsid w:val="005E2E3F"/>
    <w:rsid w:val="005E3349"/>
    <w:rsid w:val="005E7659"/>
    <w:rsid w:val="005F0AF3"/>
    <w:rsid w:val="005F39A5"/>
    <w:rsid w:val="005F7EC5"/>
    <w:rsid w:val="0061130D"/>
    <w:rsid w:val="00615920"/>
    <w:rsid w:val="00617FD4"/>
    <w:rsid w:val="00625C2F"/>
    <w:rsid w:val="0063086E"/>
    <w:rsid w:val="00630D21"/>
    <w:rsid w:val="0063381A"/>
    <w:rsid w:val="00641D95"/>
    <w:rsid w:val="00645CE4"/>
    <w:rsid w:val="00646B1B"/>
    <w:rsid w:val="00650944"/>
    <w:rsid w:val="00650B2A"/>
    <w:rsid w:val="00651548"/>
    <w:rsid w:val="00652AA7"/>
    <w:rsid w:val="00657EAB"/>
    <w:rsid w:val="006605BF"/>
    <w:rsid w:val="00662A11"/>
    <w:rsid w:val="00667C0C"/>
    <w:rsid w:val="006718AD"/>
    <w:rsid w:val="00677C6F"/>
    <w:rsid w:val="00682C7A"/>
    <w:rsid w:val="006863CE"/>
    <w:rsid w:val="00691630"/>
    <w:rsid w:val="00691650"/>
    <w:rsid w:val="006950FF"/>
    <w:rsid w:val="00696C5D"/>
    <w:rsid w:val="00697D88"/>
    <w:rsid w:val="006A3C41"/>
    <w:rsid w:val="006A54B7"/>
    <w:rsid w:val="006B3D0B"/>
    <w:rsid w:val="006B5FA8"/>
    <w:rsid w:val="006B6292"/>
    <w:rsid w:val="006C555D"/>
    <w:rsid w:val="006D1CB6"/>
    <w:rsid w:val="006D3475"/>
    <w:rsid w:val="006D3945"/>
    <w:rsid w:val="006D67D1"/>
    <w:rsid w:val="006D7726"/>
    <w:rsid w:val="006E5542"/>
    <w:rsid w:val="006E56E1"/>
    <w:rsid w:val="006E6162"/>
    <w:rsid w:val="006F0077"/>
    <w:rsid w:val="006F1D7E"/>
    <w:rsid w:val="006F3156"/>
    <w:rsid w:val="006F6CF9"/>
    <w:rsid w:val="006F7640"/>
    <w:rsid w:val="006F7A98"/>
    <w:rsid w:val="00705651"/>
    <w:rsid w:val="00706BB6"/>
    <w:rsid w:val="00707554"/>
    <w:rsid w:val="00710341"/>
    <w:rsid w:val="0071112C"/>
    <w:rsid w:val="00716155"/>
    <w:rsid w:val="007179E0"/>
    <w:rsid w:val="00724E59"/>
    <w:rsid w:val="007307EE"/>
    <w:rsid w:val="00731FC8"/>
    <w:rsid w:val="0073635B"/>
    <w:rsid w:val="00736601"/>
    <w:rsid w:val="00744B95"/>
    <w:rsid w:val="007501D6"/>
    <w:rsid w:val="007511E2"/>
    <w:rsid w:val="0075355D"/>
    <w:rsid w:val="0075439C"/>
    <w:rsid w:val="0075661D"/>
    <w:rsid w:val="007618EF"/>
    <w:rsid w:val="00764B34"/>
    <w:rsid w:val="00765A19"/>
    <w:rsid w:val="007669DD"/>
    <w:rsid w:val="00770B05"/>
    <w:rsid w:val="00785198"/>
    <w:rsid w:val="007857B5"/>
    <w:rsid w:val="0079057B"/>
    <w:rsid w:val="00790EC2"/>
    <w:rsid w:val="00791878"/>
    <w:rsid w:val="007926C3"/>
    <w:rsid w:val="007950EE"/>
    <w:rsid w:val="00797D62"/>
    <w:rsid w:val="007A035B"/>
    <w:rsid w:val="007A0A6E"/>
    <w:rsid w:val="007A3709"/>
    <w:rsid w:val="007A731F"/>
    <w:rsid w:val="007B117E"/>
    <w:rsid w:val="007B1F15"/>
    <w:rsid w:val="007B2032"/>
    <w:rsid w:val="007B38A9"/>
    <w:rsid w:val="007B4551"/>
    <w:rsid w:val="007C141E"/>
    <w:rsid w:val="007C1A62"/>
    <w:rsid w:val="007C7339"/>
    <w:rsid w:val="007C7779"/>
    <w:rsid w:val="007D228F"/>
    <w:rsid w:val="007D37D7"/>
    <w:rsid w:val="007D3AFF"/>
    <w:rsid w:val="007D4A53"/>
    <w:rsid w:val="007D66C5"/>
    <w:rsid w:val="007D7737"/>
    <w:rsid w:val="007E18CD"/>
    <w:rsid w:val="007E42F5"/>
    <w:rsid w:val="007E7978"/>
    <w:rsid w:val="007F1E09"/>
    <w:rsid w:val="007F31A2"/>
    <w:rsid w:val="007F41D1"/>
    <w:rsid w:val="007F6536"/>
    <w:rsid w:val="00800893"/>
    <w:rsid w:val="00800A91"/>
    <w:rsid w:val="00800E8F"/>
    <w:rsid w:val="00801C71"/>
    <w:rsid w:val="00802195"/>
    <w:rsid w:val="00811585"/>
    <w:rsid w:val="008136FF"/>
    <w:rsid w:val="00813D6E"/>
    <w:rsid w:val="00817A76"/>
    <w:rsid w:val="00822589"/>
    <w:rsid w:val="00822B27"/>
    <w:rsid w:val="00832A7F"/>
    <w:rsid w:val="00836C1A"/>
    <w:rsid w:val="00841212"/>
    <w:rsid w:val="00841E82"/>
    <w:rsid w:val="0084230C"/>
    <w:rsid w:val="00842806"/>
    <w:rsid w:val="00853345"/>
    <w:rsid w:val="0085475D"/>
    <w:rsid w:val="00855BF3"/>
    <w:rsid w:val="00857AA6"/>
    <w:rsid w:val="008610D3"/>
    <w:rsid w:val="008635A8"/>
    <w:rsid w:val="00863E97"/>
    <w:rsid w:val="00867342"/>
    <w:rsid w:val="00867705"/>
    <w:rsid w:val="0087192D"/>
    <w:rsid w:val="00871EF5"/>
    <w:rsid w:val="008765CB"/>
    <w:rsid w:val="00886B7C"/>
    <w:rsid w:val="00892975"/>
    <w:rsid w:val="00892ED1"/>
    <w:rsid w:val="008A0E97"/>
    <w:rsid w:val="008A0EA9"/>
    <w:rsid w:val="008A279E"/>
    <w:rsid w:val="008A2B9F"/>
    <w:rsid w:val="008A4004"/>
    <w:rsid w:val="008B458F"/>
    <w:rsid w:val="008B5182"/>
    <w:rsid w:val="008C11E0"/>
    <w:rsid w:val="008C1E2F"/>
    <w:rsid w:val="008C40C5"/>
    <w:rsid w:val="008C4754"/>
    <w:rsid w:val="008C795C"/>
    <w:rsid w:val="008D3553"/>
    <w:rsid w:val="008D3781"/>
    <w:rsid w:val="008D4896"/>
    <w:rsid w:val="008D77FB"/>
    <w:rsid w:val="008D7CBB"/>
    <w:rsid w:val="008E03F2"/>
    <w:rsid w:val="008E1F7F"/>
    <w:rsid w:val="008E1FFB"/>
    <w:rsid w:val="008E2839"/>
    <w:rsid w:val="008E51C0"/>
    <w:rsid w:val="008E779B"/>
    <w:rsid w:val="008F2F96"/>
    <w:rsid w:val="008F38B7"/>
    <w:rsid w:val="008F45DE"/>
    <w:rsid w:val="00903892"/>
    <w:rsid w:val="00904C15"/>
    <w:rsid w:val="0090520A"/>
    <w:rsid w:val="009117C1"/>
    <w:rsid w:val="0091186B"/>
    <w:rsid w:val="00913CC4"/>
    <w:rsid w:val="00917972"/>
    <w:rsid w:val="009237B0"/>
    <w:rsid w:val="00924525"/>
    <w:rsid w:val="00925092"/>
    <w:rsid w:val="009263DC"/>
    <w:rsid w:val="0093175D"/>
    <w:rsid w:val="00937CC1"/>
    <w:rsid w:val="00941A03"/>
    <w:rsid w:val="009430A0"/>
    <w:rsid w:val="00943EE4"/>
    <w:rsid w:val="00944E41"/>
    <w:rsid w:val="00945B08"/>
    <w:rsid w:val="00950B95"/>
    <w:rsid w:val="00954CF2"/>
    <w:rsid w:val="00960571"/>
    <w:rsid w:val="00960888"/>
    <w:rsid w:val="00960EC9"/>
    <w:rsid w:val="00961F95"/>
    <w:rsid w:val="009630C9"/>
    <w:rsid w:val="00964011"/>
    <w:rsid w:val="00964608"/>
    <w:rsid w:val="009736F6"/>
    <w:rsid w:val="00973E0A"/>
    <w:rsid w:val="00974169"/>
    <w:rsid w:val="009778E2"/>
    <w:rsid w:val="009851BE"/>
    <w:rsid w:val="0098746F"/>
    <w:rsid w:val="00991B8F"/>
    <w:rsid w:val="00994CC7"/>
    <w:rsid w:val="00996396"/>
    <w:rsid w:val="00997A63"/>
    <w:rsid w:val="009A21A0"/>
    <w:rsid w:val="009A5E7F"/>
    <w:rsid w:val="009A707A"/>
    <w:rsid w:val="009B25DE"/>
    <w:rsid w:val="009B4E0B"/>
    <w:rsid w:val="009B6D57"/>
    <w:rsid w:val="009C3A1D"/>
    <w:rsid w:val="009C50F9"/>
    <w:rsid w:val="009C6AE3"/>
    <w:rsid w:val="009D0C37"/>
    <w:rsid w:val="009D3BEF"/>
    <w:rsid w:val="009E17AB"/>
    <w:rsid w:val="009E6706"/>
    <w:rsid w:val="009E6778"/>
    <w:rsid w:val="009E6B07"/>
    <w:rsid w:val="009F377B"/>
    <w:rsid w:val="009F7B0E"/>
    <w:rsid w:val="00A01BE4"/>
    <w:rsid w:val="00A03324"/>
    <w:rsid w:val="00A04118"/>
    <w:rsid w:val="00A04C27"/>
    <w:rsid w:val="00A06438"/>
    <w:rsid w:val="00A06B5E"/>
    <w:rsid w:val="00A104C6"/>
    <w:rsid w:val="00A12B0C"/>
    <w:rsid w:val="00A14992"/>
    <w:rsid w:val="00A1548F"/>
    <w:rsid w:val="00A35CAA"/>
    <w:rsid w:val="00A3638B"/>
    <w:rsid w:val="00A37B50"/>
    <w:rsid w:val="00A40A14"/>
    <w:rsid w:val="00A40C4A"/>
    <w:rsid w:val="00A44B0F"/>
    <w:rsid w:val="00A4697B"/>
    <w:rsid w:val="00A619A7"/>
    <w:rsid w:val="00A63073"/>
    <w:rsid w:val="00A63885"/>
    <w:rsid w:val="00A64CF4"/>
    <w:rsid w:val="00A65DC5"/>
    <w:rsid w:val="00A7363D"/>
    <w:rsid w:val="00A74C41"/>
    <w:rsid w:val="00A84179"/>
    <w:rsid w:val="00A86347"/>
    <w:rsid w:val="00A90961"/>
    <w:rsid w:val="00A90A09"/>
    <w:rsid w:val="00A91CAD"/>
    <w:rsid w:val="00A9233F"/>
    <w:rsid w:val="00A95F62"/>
    <w:rsid w:val="00A96A78"/>
    <w:rsid w:val="00AA102C"/>
    <w:rsid w:val="00AA536E"/>
    <w:rsid w:val="00AA60D6"/>
    <w:rsid w:val="00AA721F"/>
    <w:rsid w:val="00AB77C5"/>
    <w:rsid w:val="00AC068D"/>
    <w:rsid w:val="00AC4A34"/>
    <w:rsid w:val="00AC55EF"/>
    <w:rsid w:val="00AD0247"/>
    <w:rsid w:val="00AD0251"/>
    <w:rsid w:val="00AD1C9B"/>
    <w:rsid w:val="00AF1942"/>
    <w:rsid w:val="00AF3062"/>
    <w:rsid w:val="00AF4555"/>
    <w:rsid w:val="00AF4A93"/>
    <w:rsid w:val="00AF5873"/>
    <w:rsid w:val="00AF75A2"/>
    <w:rsid w:val="00B00F6F"/>
    <w:rsid w:val="00B036D7"/>
    <w:rsid w:val="00B10F92"/>
    <w:rsid w:val="00B12193"/>
    <w:rsid w:val="00B152B6"/>
    <w:rsid w:val="00B22132"/>
    <w:rsid w:val="00B23326"/>
    <w:rsid w:val="00B23D8E"/>
    <w:rsid w:val="00B34FE1"/>
    <w:rsid w:val="00B42FB3"/>
    <w:rsid w:val="00B437FB"/>
    <w:rsid w:val="00B47912"/>
    <w:rsid w:val="00B512EA"/>
    <w:rsid w:val="00B5324F"/>
    <w:rsid w:val="00B553F5"/>
    <w:rsid w:val="00B55CBC"/>
    <w:rsid w:val="00B57B2B"/>
    <w:rsid w:val="00B63B5C"/>
    <w:rsid w:val="00B64146"/>
    <w:rsid w:val="00B649BA"/>
    <w:rsid w:val="00B64FF2"/>
    <w:rsid w:val="00B653C5"/>
    <w:rsid w:val="00B6596F"/>
    <w:rsid w:val="00B65CAF"/>
    <w:rsid w:val="00B77613"/>
    <w:rsid w:val="00B77FDE"/>
    <w:rsid w:val="00B822DA"/>
    <w:rsid w:val="00B85C1D"/>
    <w:rsid w:val="00B905B3"/>
    <w:rsid w:val="00B916C8"/>
    <w:rsid w:val="00B92138"/>
    <w:rsid w:val="00B92518"/>
    <w:rsid w:val="00B934AC"/>
    <w:rsid w:val="00B964B8"/>
    <w:rsid w:val="00B968FF"/>
    <w:rsid w:val="00BA3012"/>
    <w:rsid w:val="00BA3712"/>
    <w:rsid w:val="00BA3A30"/>
    <w:rsid w:val="00BA64CD"/>
    <w:rsid w:val="00BA6D35"/>
    <w:rsid w:val="00BB21D8"/>
    <w:rsid w:val="00BB254A"/>
    <w:rsid w:val="00BB648A"/>
    <w:rsid w:val="00BD02FA"/>
    <w:rsid w:val="00BD2955"/>
    <w:rsid w:val="00BD35BC"/>
    <w:rsid w:val="00BD5351"/>
    <w:rsid w:val="00BD5BE9"/>
    <w:rsid w:val="00BE09FA"/>
    <w:rsid w:val="00BE110B"/>
    <w:rsid w:val="00BE3F46"/>
    <w:rsid w:val="00BF0514"/>
    <w:rsid w:val="00BF09AB"/>
    <w:rsid w:val="00BF1377"/>
    <w:rsid w:val="00BF72A0"/>
    <w:rsid w:val="00C03574"/>
    <w:rsid w:val="00C13EFA"/>
    <w:rsid w:val="00C1544C"/>
    <w:rsid w:val="00C2359D"/>
    <w:rsid w:val="00C246AF"/>
    <w:rsid w:val="00C27815"/>
    <w:rsid w:val="00C30B72"/>
    <w:rsid w:val="00C33546"/>
    <w:rsid w:val="00C35576"/>
    <w:rsid w:val="00C36AF8"/>
    <w:rsid w:val="00C409F0"/>
    <w:rsid w:val="00C42870"/>
    <w:rsid w:val="00C43184"/>
    <w:rsid w:val="00C44487"/>
    <w:rsid w:val="00C45178"/>
    <w:rsid w:val="00C464F9"/>
    <w:rsid w:val="00C47F67"/>
    <w:rsid w:val="00C51739"/>
    <w:rsid w:val="00C53973"/>
    <w:rsid w:val="00C53B4C"/>
    <w:rsid w:val="00C5763D"/>
    <w:rsid w:val="00C60238"/>
    <w:rsid w:val="00C62C1B"/>
    <w:rsid w:val="00C653BC"/>
    <w:rsid w:val="00C65E07"/>
    <w:rsid w:val="00C66BC6"/>
    <w:rsid w:val="00C673FC"/>
    <w:rsid w:val="00C71EF7"/>
    <w:rsid w:val="00C806B4"/>
    <w:rsid w:val="00C81129"/>
    <w:rsid w:val="00C847A0"/>
    <w:rsid w:val="00C85FE9"/>
    <w:rsid w:val="00C86E32"/>
    <w:rsid w:val="00C9464D"/>
    <w:rsid w:val="00CA26FE"/>
    <w:rsid w:val="00CA4A12"/>
    <w:rsid w:val="00CA50F1"/>
    <w:rsid w:val="00CB2856"/>
    <w:rsid w:val="00CB5E56"/>
    <w:rsid w:val="00CB6A0C"/>
    <w:rsid w:val="00CB6A9C"/>
    <w:rsid w:val="00CB7638"/>
    <w:rsid w:val="00CC278A"/>
    <w:rsid w:val="00CC2C68"/>
    <w:rsid w:val="00CD2D77"/>
    <w:rsid w:val="00CD38B7"/>
    <w:rsid w:val="00CD6587"/>
    <w:rsid w:val="00CE113D"/>
    <w:rsid w:val="00CE11B2"/>
    <w:rsid w:val="00CE30A8"/>
    <w:rsid w:val="00CE4BAD"/>
    <w:rsid w:val="00CE6E38"/>
    <w:rsid w:val="00CE7787"/>
    <w:rsid w:val="00CF235C"/>
    <w:rsid w:val="00CF3EF2"/>
    <w:rsid w:val="00CF46D6"/>
    <w:rsid w:val="00CF4C69"/>
    <w:rsid w:val="00CF6E30"/>
    <w:rsid w:val="00D01A94"/>
    <w:rsid w:val="00D01B9E"/>
    <w:rsid w:val="00D023C2"/>
    <w:rsid w:val="00D025C5"/>
    <w:rsid w:val="00D02A0E"/>
    <w:rsid w:val="00D02CF2"/>
    <w:rsid w:val="00D03D05"/>
    <w:rsid w:val="00D0520E"/>
    <w:rsid w:val="00D118D8"/>
    <w:rsid w:val="00D14726"/>
    <w:rsid w:val="00D431B8"/>
    <w:rsid w:val="00D477A1"/>
    <w:rsid w:val="00D526D1"/>
    <w:rsid w:val="00D527FB"/>
    <w:rsid w:val="00D538BC"/>
    <w:rsid w:val="00D53C18"/>
    <w:rsid w:val="00D564C6"/>
    <w:rsid w:val="00D57994"/>
    <w:rsid w:val="00D621E4"/>
    <w:rsid w:val="00D62DDE"/>
    <w:rsid w:val="00D64104"/>
    <w:rsid w:val="00D66E06"/>
    <w:rsid w:val="00D7470B"/>
    <w:rsid w:val="00D74B19"/>
    <w:rsid w:val="00D77BB5"/>
    <w:rsid w:val="00D81B10"/>
    <w:rsid w:val="00D837BA"/>
    <w:rsid w:val="00D83A9E"/>
    <w:rsid w:val="00D84320"/>
    <w:rsid w:val="00D87676"/>
    <w:rsid w:val="00D91040"/>
    <w:rsid w:val="00DA1497"/>
    <w:rsid w:val="00DA1975"/>
    <w:rsid w:val="00DA5538"/>
    <w:rsid w:val="00DA732E"/>
    <w:rsid w:val="00DB0D08"/>
    <w:rsid w:val="00DB1257"/>
    <w:rsid w:val="00DB711C"/>
    <w:rsid w:val="00DC10DF"/>
    <w:rsid w:val="00DC392D"/>
    <w:rsid w:val="00DD04FD"/>
    <w:rsid w:val="00DD1DE9"/>
    <w:rsid w:val="00DD75E0"/>
    <w:rsid w:val="00DE319B"/>
    <w:rsid w:val="00DF13BA"/>
    <w:rsid w:val="00E025EB"/>
    <w:rsid w:val="00E04B82"/>
    <w:rsid w:val="00E13299"/>
    <w:rsid w:val="00E15609"/>
    <w:rsid w:val="00E2133E"/>
    <w:rsid w:val="00E21BE7"/>
    <w:rsid w:val="00E23FC2"/>
    <w:rsid w:val="00E242EF"/>
    <w:rsid w:val="00E25A41"/>
    <w:rsid w:val="00E30DC5"/>
    <w:rsid w:val="00E32DEE"/>
    <w:rsid w:val="00E3351A"/>
    <w:rsid w:val="00E374F4"/>
    <w:rsid w:val="00E45AFD"/>
    <w:rsid w:val="00E4767B"/>
    <w:rsid w:val="00E510AD"/>
    <w:rsid w:val="00E53736"/>
    <w:rsid w:val="00E54D28"/>
    <w:rsid w:val="00E57E86"/>
    <w:rsid w:val="00E611DB"/>
    <w:rsid w:val="00E6337B"/>
    <w:rsid w:val="00E64655"/>
    <w:rsid w:val="00E64E2D"/>
    <w:rsid w:val="00E651F4"/>
    <w:rsid w:val="00E66080"/>
    <w:rsid w:val="00E67ECE"/>
    <w:rsid w:val="00E71BEB"/>
    <w:rsid w:val="00E8308E"/>
    <w:rsid w:val="00E85E29"/>
    <w:rsid w:val="00E8669B"/>
    <w:rsid w:val="00E86EF4"/>
    <w:rsid w:val="00E93C7A"/>
    <w:rsid w:val="00E95C64"/>
    <w:rsid w:val="00E97D8C"/>
    <w:rsid w:val="00EA0670"/>
    <w:rsid w:val="00EA1539"/>
    <w:rsid w:val="00EA4A11"/>
    <w:rsid w:val="00EA5140"/>
    <w:rsid w:val="00EB6895"/>
    <w:rsid w:val="00EC0B71"/>
    <w:rsid w:val="00EC17DE"/>
    <w:rsid w:val="00EC2C63"/>
    <w:rsid w:val="00EC2CC2"/>
    <w:rsid w:val="00EC5601"/>
    <w:rsid w:val="00ED2FC2"/>
    <w:rsid w:val="00ED62C4"/>
    <w:rsid w:val="00ED7393"/>
    <w:rsid w:val="00ED7CE2"/>
    <w:rsid w:val="00EE177D"/>
    <w:rsid w:val="00EF0B55"/>
    <w:rsid w:val="00EF6C82"/>
    <w:rsid w:val="00F02534"/>
    <w:rsid w:val="00F04092"/>
    <w:rsid w:val="00F16D16"/>
    <w:rsid w:val="00F17A0A"/>
    <w:rsid w:val="00F21E82"/>
    <w:rsid w:val="00F22FA4"/>
    <w:rsid w:val="00F25565"/>
    <w:rsid w:val="00F2686C"/>
    <w:rsid w:val="00F27314"/>
    <w:rsid w:val="00F311F9"/>
    <w:rsid w:val="00F32099"/>
    <w:rsid w:val="00F33178"/>
    <w:rsid w:val="00F353A8"/>
    <w:rsid w:val="00F360C1"/>
    <w:rsid w:val="00F37196"/>
    <w:rsid w:val="00F41A82"/>
    <w:rsid w:val="00F435A7"/>
    <w:rsid w:val="00F50206"/>
    <w:rsid w:val="00F50ACF"/>
    <w:rsid w:val="00F51670"/>
    <w:rsid w:val="00F51964"/>
    <w:rsid w:val="00F52575"/>
    <w:rsid w:val="00F6128A"/>
    <w:rsid w:val="00F61B98"/>
    <w:rsid w:val="00F63650"/>
    <w:rsid w:val="00F65B01"/>
    <w:rsid w:val="00F8059D"/>
    <w:rsid w:val="00F84527"/>
    <w:rsid w:val="00F848C9"/>
    <w:rsid w:val="00F8681D"/>
    <w:rsid w:val="00F87103"/>
    <w:rsid w:val="00F91772"/>
    <w:rsid w:val="00F93E57"/>
    <w:rsid w:val="00F97CE2"/>
    <w:rsid w:val="00FA5EAC"/>
    <w:rsid w:val="00FB18C1"/>
    <w:rsid w:val="00FB485D"/>
    <w:rsid w:val="00FB5045"/>
    <w:rsid w:val="00FB76BB"/>
    <w:rsid w:val="00FC0DA9"/>
    <w:rsid w:val="00FC352F"/>
    <w:rsid w:val="00FC409F"/>
    <w:rsid w:val="00FC4716"/>
    <w:rsid w:val="00FC5AF5"/>
    <w:rsid w:val="00FD35E7"/>
    <w:rsid w:val="00FD42B1"/>
    <w:rsid w:val="00FE5F9F"/>
    <w:rsid w:val="00FE6409"/>
    <w:rsid w:val="00FF04B6"/>
    <w:rsid w:val="00FF13B4"/>
    <w:rsid w:val="00FF294B"/>
    <w:rsid w:val="00FF3AF8"/>
    <w:rsid w:val="00FF5633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025C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94E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439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CE11B2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aliases w:val="Обычный (Web)"/>
    <w:basedOn w:val="a"/>
    <w:rsid w:val="00494E0D"/>
    <w:pPr>
      <w:spacing w:before="100" w:beforeAutospacing="1" w:after="100" w:afterAutospacing="1"/>
    </w:pPr>
  </w:style>
  <w:style w:type="paragraph" w:customStyle="1" w:styleId="ConsPlusTitle">
    <w:name w:val="ConsPlusTitle"/>
    <w:rsid w:val="00494E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94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494E0D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494E0D"/>
    <w:rPr>
      <w:color w:val="0000FF"/>
      <w:u w:val="single"/>
    </w:rPr>
  </w:style>
  <w:style w:type="paragraph" w:customStyle="1" w:styleId="ConsNormal">
    <w:name w:val="ConsNormal"/>
    <w:rsid w:val="00494E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footnote text"/>
    <w:aliases w:val="Текст сноски Знак,Текст сноски Знак Знак Знак Знак,Текст сноски Знак Знак1 Знак,Текст сноски Знак Знак Знак,Знак1"/>
    <w:basedOn w:val="a"/>
    <w:link w:val="10"/>
    <w:semiHidden/>
    <w:rsid w:val="00494E0D"/>
    <w:rPr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494E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94E0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msonormalcxspmiddlecxspmiddlecxsplastcxspmiddle">
    <w:name w:val="msonormalcxspmiddlecxspmiddlecxsplastcxspmiddle"/>
    <w:basedOn w:val="a"/>
    <w:rsid w:val="00494E0D"/>
    <w:pPr>
      <w:spacing w:before="100" w:beforeAutospacing="1" w:after="100" w:afterAutospacing="1"/>
    </w:pPr>
  </w:style>
  <w:style w:type="character" w:styleId="a8">
    <w:name w:val="footnote reference"/>
    <w:semiHidden/>
    <w:rsid w:val="00494E0D"/>
    <w:rPr>
      <w:vertAlign w:val="superscript"/>
    </w:rPr>
  </w:style>
  <w:style w:type="table" w:styleId="a9">
    <w:name w:val="Table Grid"/>
    <w:basedOn w:val="a1"/>
    <w:rsid w:val="00494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94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/>
    </w:rPr>
  </w:style>
  <w:style w:type="paragraph" w:customStyle="1" w:styleId="Heading">
    <w:name w:val="Heading"/>
    <w:rsid w:val="00494E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94E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CE11B2"/>
    <w:rPr>
      <w:rFonts w:ascii="Arial" w:hAnsi="Arial" w:cs="Arial"/>
      <w:b/>
      <w:bCs/>
      <w:sz w:val="26"/>
      <w:szCs w:val="26"/>
    </w:rPr>
  </w:style>
  <w:style w:type="paragraph" w:customStyle="1" w:styleId="aa">
    <w:name w:val="Комментарий"/>
    <w:basedOn w:val="a"/>
    <w:next w:val="a"/>
    <w:rsid w:val="00697D8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Нормальный (таблица)"/>
    <w:basedOn w:val="a"/>
    <w:next w:val="a"/>
    <w:rsid w:val="00697D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c">
    <w:name w:val="Цветовое выделение"/>
    <w:rsid w:val="00697D88"/>
    <w:rPr>
      <w:b/>
      <w:bCs/>
      <w:color w:val="000080"/>
    </w:rPr>
  </w:style>
  <w:style w:type="character" w:customStyle="1" w:styleId="ad">
    <w:name w:val="Гипертекстовая ссылка"/>
    <w:rsid w:val="00697D88"/>
    <w:rPr>
      <w:b/>
      <w:bCs/>
      <w:color w:val="008000"/>
    </w:rPr>
  </w:style>
  <w:style w:type="paragraph" w:customStyle="1" w:styleId="msonormalcxspmiddlecxspmiddlecxsplastcxspmiddlecxsplast">
    <w:name w:val="msonormalcxspmiddlecxspmiddlecxsplastcxspmiddlecxsplast"/>
    <w:basedOn w:val="a"/>
    <w:rsid w:val="005E3349"/>
    <w:pPr>
      <w:spacing w:before="100" w:beforeAutospacing="1" w:after="100" w:afterAutospacing="1"/>
    </w:pPr>
  </w:style>
  <w:style w:type="character" w:customStyle="1" w:styleId="10">
    <w:name w:val="Текст сноски Знак1"/>
    <w:aliases w:val="Текст сноски Знак Знак,Текст сноски Знак Знак Знак Знак Знак,Текст сноски Знак Знак1 Знак Знак,Текст сноски Знак Знак Знак Знак1,Знак1 Знак"/>
    <w:link w:val="a6"/>
    <w:locked/>
    <w:rsid w:val="00D02A0E"/>
    <w:rPr>
      <w:lang w:val="ru-RU" w:eastAsia="ru-RU" w:bidi="ar-SA"/>
    </w:rPr>
  </w:style>
  <w:style w:type="paragraph" w:customStyle="1" w:styleId="ConsNonformat">
    <w:name w:val="ConsNonformat"/>
    <w:rsid w:val="00D02A0E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</w:rPr>
  </w:style>
  <w:style w:type="paragraph" w:styleId="ae">
    <w:name w:val="List Paragraph"/>
    <w:basedOn w:val="a"/>
    <w:uiPriority w:val="34"/>
    <w:qFormat/>
    <w:rsid w:val="009B25DE"/>
    <w:pPr>
      <w:ind w:left="720"/>
      <w:contextualSpacing/>
    </w:pPr>
  </w:style>
  <w:style w:type="paragraph" w:customStyle="1" w:styleId="ListParagraph">
    <w:name w:val="List Paragraph"/>
    <w:basedOn w:val="a"/>
    <w:rsid w:val="00BA3012"/>
    <w:pPr>
      <w:spacing w:line="288" w:lineRule="auto"/>
      <w:ind w:left="720"/>
      <w:contextualSpacing/>
    </w:pPr>
    <w:rPr>
      <w:sz w:val="26"/>
      <w:szCs w:val="18"/>
    </w:rPr>
  </w:style>
  <w:style w:type="paragraph" w:styleId="af">
    <w:name w:val="footer"/>
    <w:basedOn w:val="a"/>
    <w:link w:val="af0"/>
    <w:uiPriority w:val="99"/>
    <w:rsid w:val="001E544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E544B"/>
  </w:style>
  <w:style w:type="paragraph" w:styleId="af2">
    <w:name w:val="header"/>
    <w:basedOn w:val="a"/>
    <w:link w:val="af3"/>
    <w:uiPriority w:val="99"/>
    <w:rsid w:val="005B0B6C"/>
    <w:pPr>
      <w:tabs>
        <w:tab w:val="center" w:pos="4677"/>
        <w:tab w:val="right" w:pos="9355"/>
      </w:tabs>
    </w:pPr>
    <w:rPr>
      <w:lang/>
    </w:rPr>
  </w:style>
  <w:style w:type="paragraph" w:styleId="af4">
    <w:name w:val="Balloon Text"/>
    <w:basedOn w:val="a"/>
    <w:semiHidden/>
    <w:rsid w:val="000E487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link w:val="af6"/>
    <w:rsid w:val="00716155"/>
    <w:rPr>
      <w:sz w:val="20"/>
      <w:szCs w:val="20"/>
    </w:rPr>
  </w:style>
  <w:style w:type="paragraph" w:styleId="af7">
    <w:name w:val="endnote text"/>
    <w:basedOn w:val="a"/>
    <w:link w:val="af8"/>
    <w:rsid w:val="00C53B4C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C53B4C"/>
  </w:style>
  <w:style w:type="character" w:styleId="af9">
    <w:name w:val="endnote reference"/>
    <w:rsid w:val="00C53B4C"/>
    <w:rPr>
      <w:vertAlign w:val="superscript"/>
    </w:rPr>
  </w:style>
  <w:style w:type="paragraph" w:customStyle="1" w:styleId="afa">
    <w:name w:val="Основной стиль абзацев"/>
    <w:basedOn w:val="a"/>
    <w:link w:val="afb"/>
    <w:qFormat/>
    <w:rsid w:val="00D0520E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  <w:lang/>
    </w:rPr>
  </w:style>
  <w:style w:type="paragraph" w:customStyle="1" w:styleId="afc">
    <w:name w:val="Основной"/>
    <w:basedOn w:val="afa"/>
    <w:link w:val="afd"/>
    <w:qFormat/>
    <w:rsid w:val="00C42870"/>
    <w:pPr>
      <w:tabs>
        <w:tab w:val="clear" w:pos="1080"/>
        <w:tab w:val="clear" w:pos="1260"/>
        <w:tab w:val="clear" w:pos="1440"/>
      </w:tabs>
    </w:pPr>
  </w:style>
  <w:style w:type="character" w:customStyle="1" w:styleId="afb">
    <w:name w:val="Основной стиль абзацев Знак"/>
    <w:link w:val="afa"/>
    <w:rsid w:val="00D0520E"/>
    <w:rPr>
      <w:sz w:val="28"/>
      <w:szCs w:val="28"/>
    </w:rPr>
  </w:style>
  <w:style w:type="character" w:styleId="afe">
    <w:name w:val="annotation reference"/>
    <w:rsid w:val="00E93C7A"/>
    <w:rPr>
      <w:sz w:val="16"/>
      <w:szCs w:val="16"/>
    </w:rPr>
  </w:style>
  <w:style w:type="character" w:customStyle="1" w:styleId="afd">
    <w:name w:val="Основной Знак"/>
    <w:basedOn w:val="afb"/>
    <w:link w:val="afc"/>
    <w:rsid w:val="00C42870"/>
  </w:style>
  <w:style w:type="paragraph" w:styleId="aff">
    <w:name w:val="annotation subject"/>
    <w:basedOn w:val="af5"/>
    <w:next w:val="af5"/>
    <w:link w:val="aff0"/>
    <w:rsid w:val="00E93C7A"/>
    <w:rPr>
      <w:b/>
      <w:bCs/>
      <w:lang/>
    </w:rPr>
  </w:style>
  <w:style w:type="character" w:customStyle="1" w:styleId="af6">
    <w:name w:val="Текст примечания Знак"/>
    <w:basedOn w:val="a0"/>
    <w:link w:val="af5"/>
    <w:rsid w:val="00E93C7A"/>
  </w:style>
  <w:style w:type="character" w:customStyle="1" w:styleId="aff0">
    <w:name w:val="Тема примечания Знак"/>
    <w:link w:val="aff"/>
    <w:rsid w:val="00E93C7A"/>
    <w:rPr>
      <w:b/>
      <w:bCs/>
    </w:rPr>
  </w:style>
  <w:style w:type="paragraph" w:styleId="aff1">
    <w:name w:val="Revision"/>
    <w:hidden/>
    <w:uiPriority w:val="99"/>
    <w:semiHidden/>
    <w:rsid w:val="00E93C7A"/>
    <w:rPr>
      <w:sz w:val="24"/>
      <w:szCs w:val="24"/>
    </w:rPr>
  </w:style>
  <w:style w:type="paragraph" w:styleId="aff2">
    <w:name w:val="Body Text"/>
    <w:basedOn w:val="a"/>
    <w:link w:val="aff3"/>
    <w:rsid w:val="00407838"/>
    <w:pPr>
      <w:spacing w:after="120"/>
    </w:pPr>
    <w:rPr>
      <w:rFonts w:ascii="Calibri" w:hAnsi="Calibri"/>
      <w:lang w:val="en-US" w:eastAsia="en-US" w:bidi="en-US"/>
    </w:rPr>
  </w:style>
  <w:style w:type="character" w:customStyle="1" w:styleId="aff3">
    <w:name w:val="Основной текст Знак"/>
    <w:link w:val="aff2"/>
    <w:rsid w:val="00407838"/>
    <w:rPr>
      <w:rFonts w:ascii="Calibri" w:hAnsi="Calibri"/>
      <w:sz w:val="24"/>
      <w:szCs w:val="24"/>
      <w:lang w:val="en-US" w:eastAsia="en-US" w:bidi="en-US"/>
    </w:rPr>
  </w:style>
  <w:style w:type="paragraph" w:styleId="aff4">
    <w:name w:val="Body Text Indent"/>
    <w:basedOn w:val="a"/>
    <w:link w:val="aff5"/>
    <w:rsid w:val="0075439C"/>
    <w:pPr>
      <w:spacing w:after="120"/>
      <w:ind w:left="283"/>
    </w:pPr>
    <w:rPr>
      <w:lang/>
    </w:rPr>
  </w:style>
  <w:style w:type="character" w:customStyle="1" w:styleId="aff5">
    <w:name w:val="Основной текст с отступом Знак"/>
    <w:link w:val="aff4"/>
    <w:rsid w:val="0075439C"/>
    <w:rPr>
      <w:sz w:val="24"/>
      <w:szCs w:val="24"/>
    </w:rPr>
  </w:style>
  <w:style w:type="character" w:customStyle="1" w:styleId="20">
    <w:name w:val="Заголовок 2 Знак"/>
    <w:link w:val="2"/>
    <w:rsid w:val="0075439C"/>
    <w:rPr>
      <w:rFonts w:ascii="Arial" w:hAnsi="Arial" w:cs="Arial"/>
      <w:b/>
      <w:bCs/>
      <w:i/>
      <w:iCs/>
      <w:sz w:val="28"/>
      <w:szCs w:val="28"/>
    </w:rPr>
  </w:style>
  <w:style w:type="paragraph" w:customStyle="1" w:styleId="ConsTitle">
    <w:name w:val="ConsTitle"/>
    <w:rsid w:val="0075439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6">
    <w:name w:val="TOC Heading"/>
    <w:basedOn w:val="1"/>
    <w:next w:val="a"/>
    <w:uiPriority w:val="39"/>
    <w:qFormat/>
    <w:rsid w:val="001A168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1A1684"/>
  </w:style>
  <w:style w:type="paragraph" w:styleId="31">
    <w:name w:val="toc 3"/>
    <w:basedOn w:val="a"/>
    <w:next w:val="a"/>
    <w:autoRedefine/>
    <w:uiPriority w:val="39"/>
    <w:qFormat/>
    <w:rsid w:val="001A1684"/>
    <w:pPr>
      <w:ind w:left="480"/>
    </w:pPr>
  </w:style>
  <w:style w:type="paragraph" w:styleId="21">
    <w:name w:val="toc 2"/>
    <w:basedOn w:val="a"/>
    <w:next w:val="a"/>
    <w:autoRedefine/>
    <w:uiPriority w:val="39"/>
    <w:qFormat/>
    <w:rsid w:val="001A1684"/>
    <w:pPr>
      <w:ind w:left="240"/>
    </w:pPr>
  </w:style>
  <w:style w:type="paragraph" w:styleId="4">
    <w:name w:val="toc 4"/>
    <w:basedOn w:val="a"/>
    <w:next w:val="a"/>
    <w:autoRedefine/>
    <w:uiPriority w:val="39"/>
    <w:unhideWhenUsed/>
    <w:rsid w:val="001A168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A168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1A168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A168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A168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A168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7">
    <w:name w:val="FollowedHyperlink"/>
    <w:rsid w:val="00216126"/>
    <w:rPr>
      <w:color w:val="800080"/>
      <w:u w:val="single"/>
    </w:rPr>
  </w:style>
  <w:style w:type="character" w:customStyle="1" w:styleId="HTML0">
    <w:name w:val="Стандартный HTML Знак"/>
    <w:link w:val="HTML"/>
    <w:rsid w:val="009D3BEF"/>
    <w:rPr>
      <w:rFonts w:ascii="Arial Unicode MS" w:eastAsia="Arial Unicode MS" w:hAnsi="Arial Unicode MS" w:cs="Arial Unicode MS"/>
    </w:rPr>
  </w:style>
  <w:style w:type="character" w:customStyle="1" w:styleId="af3">
    <w:name w:val="Верхний колонтитул Знак"/>
    <w:link w:val="af2"/>
    <w:uiPriority w:val="99"/>
    <w:rsid w:val="005E2E3F"/>
    <w:rPr>
      <w:sz w:val="24"/>
      <w:szCs w:val="24"/>
    </w:rPr>
  </w:style>
  <w:style w:type="paragraph" w:customStyle="1" w:styleId="22">
    <w:name w:val="Текст2"/>
    <w:basedOn w:val="a"/>
    <w:rsid w:val="00817A76"/>
    <w:pPr>
      <w:widowControl w:val="0"/>
      <w:suppressAutoHyphens/>
      <w:overflowPunct w:val="0"/>
      <w:autoSpaceDE w:val="0"/>
      <w:ind w:firstLine="709"/>
      <w:jc w:val="both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12">
    <w:name w:val="Обычный1"/>
    <w:autoRedefine/>
    <w:rsid w:val="003E0480"/>
    <w:pPr>
      <w:tabs>
        <w:tab w:val="left" w:pos="709"/>
        <w:tab w:val="left" w:pos="90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940"/>
        <w:tab w:val="left" w:pos="7080"/>
        <w:tab w:val="left" w:pos="7788"/>
        <w:tab w:val="left" w:pos="8496"/>
        <w:tab w:val="left" w:pos="9204"/>
        <w:tab w:val="left" w:pos="9360"/>
      </w:tabs>
      <w:jc w:val="center"/>
    </w:pPr>
    <w:rPr>
      <w:rFonts w:eastAsia="ヒラギノ角ゴ Pro W3"/>
      <w:sz w:val="28"/>
      <w:szCs w:val="28"/>
    </w:rPr>
  </w:style>
  <w:style w:type="paragraph" w:styleId="aff8">
    <w:name w:val="Plain Text"/>
    <w:basedOn w:val="a"/>
    <w:link w:val="aff9"/>
    <w:rsid w:val="003E0480"/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basedOn w:val="a0"/>
    <w:link w:val="aff8"/>
    <w:rsid w:val="003E0480"/>
    <w:rPr>
      <w:rFonts w:ascii="Courier New" w:hAnsi="Courier New" w:cs="Courier New"/>
    </w:rPr>
  </w:style>
  <w:style w:type="character" w:customStyle="1" w:styleId="af0">
    <w:name w:val="Нижний колонтитул Знак"/>
    <w:basedOn w:val="a0"/>
    <w:link w:val="af"/>
    <w:uiPriority w:val="99"/>
    <w:rsid w:val="0079057B"/>
    <w:rPr>
      <w:sz w:val="24"/>
      <w:szCs w:val="24"/>
    </w:rPr>
  </w:style>
  <w:style w:type="paragraph" w:styleId="affa">
    <w:name w:val="No Spacing"/>
    <w:uiPriority w:val="1"/>
    <w:qFormat/>
    <w:rsid w:val="004077C6"/>
    <w:rPr>
      <w:rFonts w:ascii="Calibri" w:hAnsi="Calibri"/>
      <w:sz w:val="22"/>
      <w:szCs w:val="22"/>
    </w:rPr>
  </w:style>
  <w:style w:type="paragraph" w:customStyle="1" w:styleId="Default">
    <w:name w:val="Default"/>
    <w:rsid w:val="004077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b">
    <w:name w:val="Заголовок таблицы"/>
    <w:basedOn w:val="a"/>
    <w:rsid w:val="004077C6"/>
    <w:pPr>
      <w:suppressLineNumbers/>
      <w:jc w:val="center"/>
    </w:pPr>
    <w:rPr>
      <w:rFonts w:ascii="Calibri" w:hAnsi="Calibri" w:cs="Calibri"/>
      <w:b/>
      <w:bCs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ЛЕНИНГРАДСКОЙ ОБЛАСТИ</vt:lpstr>
    </vt:vector>
  </TitlesOfParts>
  <Company>Tycoon</Company>
  <LinksUpToDate>false</LinksUpToDate>
  <CharactersWithSpaces>17383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ЛЕНИНГРАДСКОЙ ОБЛАСТИ</dc:title>
  <dc:subject/>
  <dc:creator>.</dc:creator>
  <cp:keywords/>
  <cp:lastModifiedBy>6</cp:lastModifiedBy>
  <cp:revision>2</cp:revision>
  <cp:lastPrinted>2016-05-06T11:55:00Z</cp:lastPrinted>
  <dcterms:created xsi:type="dcterms:W3CDTF">2016-05-10T12:02:00Z</dcterms:created>
  <dcterms:modified xsi:type="dcterms:W3CDTF">2016-05-10T12:02:00Z</dcterms:modified>
</cp:coreProperties>
</file>