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EB3" w:rsidRDefault="00FA3EB3">
      <w:pPr>
        <w:pStyle w:val="a3"/>
        <w:spacing w:after="0"/>
        <w:jc w:val="center"/>
        <w:rPr>
          <w:rFonts w:cs="Times New Roman"/>
        </w:rPr>
      </w:pPr>
      <w:r>
        <w:rPr>
          <w:b/>
          <w:bCs/>
          <w:i/>
          <w:iCs/>
          <w:sz w:val="32"/>
          <w:szCs w:val="32"/>
        </w:rPr>
        <w:t>Обучающиеся, как субъект диагностической работы, предусмотренной школьной программой «Одаренные дети»</w:t>
      </w:r>
    </w:p>
    <w:p w:rsidR="00FA3EB3" w:rsidRDefault="00FA3EB3" w:rsidP="00D2470B">
      <w:pPr>
        <w:pStyle w:val="a3"/>
        <w:spacing w:after="0"/>
        <w:jc w:val="right"/>
        <w:rPr>
          <w:rFonts w:cs="Times New Roman"/>
          <w:b/>
          <w:bCs/>
          <w:i/>
          <w:iCs/>
          <w:sz w:val="24"/>
          <w:szCs w:val="24"/>
        </w:rPr>
      </w:pPr>
    </w:p>
    <w:p w:rsidR="00FA3EB3" w:rsidRDefault="00FA3EB3" w:rsidP="00D2470B">
      <w:pPr>
        <w:pStyle w:val="a3"/>
        <w:spacing w:after="0"/>
        <w:jc w:val="right"/>
        <w:rPr>
          <w:rFonts w:cs="Times New Roman"/>
        </w:rPr>
      </w:pPr>
      <w:r>
        <w:rPr>
          <w:b/>
          <w:bCs/>
          <w:i/>
          <w:iCs/>
          <w:sz w:val="24"/>
          <w:szCs w:val="24"/>
        </w:rPr>
        <w:t>Галина КУЗНЕЦОВА</w:t>
      </w:r>
    </w:p>
    <w:p w:rsidR="00FA3EB3" w:rsidRDefault="00FA3EB3" w:rsidP="00D2470B">
      <w:pPr>
        <w:pStyle w:val="a3"/>
        <w:spacing w:after="0"/>
        <w:jc w:val="right"/>
        <w:rPr>
          <w:rFonts w:cs="Times New Roman"/>
        </w:rPr>
      </w:pPr>
      <w:r>
        <w:rPr>
          <w:b/>
          <w:bCs/>
          <w:i/>
          <w:iCs/>
        </w:rPr>
        <w:t>Педагог-психолог МОУ «СОШ №6»</w:t>
      </w:r>
    </w:p>
    <w:p w:rsidR="00FA3EB3" w:rsidRDefault="00FA3EB3" w:rsidP="00D2470B">
      <w:pPr>
        <w:pStyle w:val="a3"/>
        <w:spacing w:after="0"/>
        <w:jc w:val="right"/>
        <w:rPr>
          <w:rFonts w:cs="Times New Roman"/>
        </w:rPr>
      </w:pPr>
      <w:r>
        <w:rPr>
          <w:b/>
          <w:bCs/>
          <w:i/>
          <w:iCs/>
        </w:rPr>
        <w:t>Луга</w:t>
      </w:r>
    </w:p>
    <w:p w:rsidR="00FA3EB3" w:rsidRDefault="00FA3EB3">
      <w:pPr>
        <w:pStyle w:val="a3"/>
        <w:spacing w:after="0"/>
        <w:rPr>
          <w:rFonts w:cs="Times New Roman"/>
        </w:rPr>
      </w:pPr>
    </w:p>
    <w:p w:rsidR="00FA3EB3" w:rsidRDefault="00FA3EB3" w:rsidP="00D2470B">
      <w:pPr>
        <w:pStyle w:val="a3"/>
        <w:spacing w:after="0"/>
        <w:jc w:val="both"/>
      </w:pPr>
      <w:r>
        <w:t xml:space="preserve">          Своевременное выявление и развитие детской одаренности - одно из важнейших задач педагога и школы в целом. Однако, успешное решение задачи развития одаренности, формирования соответствующих умений и личностных качеств возможно только тогда, когда учитываются индивидуальные возможности ребенка и используется соответствующий этому оптимальный стиль обучения.</w:t>
      </w:r>
    </w:p>
    <w:p w:rsidR="00FA3EB3" w:rsidRDefault="00FA3EB3" w:rsidP="00D2470B">
      <w:pPr>
        <w:pStyle w:val="a3"/>
        <w:spacing w:after="0"/>
        <w:jc w:val="both"/>
      </w:pPr>
      <w:r>
        <w:t xml:space="preserve">          Одним из основных недостатков традиционной системы диагностики одаренности является слабый учет разнообразных способностей и интересов, который влечет за собой ряд отрицательных явлений в учебной работе: слабую учебную мотивацию школьников, обучение ниже своих возможностей, пассивность и беспомощность обучающихся, а в результате - случайный выбор путей продолжения образования и профессии.</w:t>
      </w:r>
    </w:p>
    <w:p w:rsidR="00FA3EB3" w:rsidRDefault="00FA3EB3" w:rsidP="00D2470B">
      <w:pPr>
        <w:pStyle w:val="a3"/>
        <w:spacing w:after="0"/>
        <w:jc w:val="both"/>
      </w:pPr>
      <w:r>
        <w:t xml:space="preserve">          Необходимо так же отметить, что массовая психодиагностическая практика свидетельствует о том, что ребенок по одной и той же методике в разных условиях может показать разные результаты. Встреча с психологом, представителем мира взрослых, каким бы специалистом он ни был, для ребенка - стресс, который без сомнения, скажется на результатах диагностики. </w:t>
      </w:r>
      <w:proofErr w:type="gramStart"/>
      <w:r>
        <w:t xml:space="preserve">Психолого-педагогическая практика показывает, что результаты диагностики становятся значительно более объективными, если обследование проводится специально подготовленными волонтерами из среды самих обучающихся. </w:t>
      </w:r>
      <w:proofErr w:type="gramEnd"/>
    </w:p>
    <w:p w:rsidR="00FA3EB3" w:rsidRDefault="00FA3EB3" w:rsidP="00D2470B">
      <w:pPr>
        <w:pStyle w:val="a3"/>
        <w:spacing w:after="0"/>
        <w:jc w:val="both"/>
      </w:pPr>
      <w:r>
        <w:t xml:space="preserve">          Развитие детской одаренности является приоритетным направлением образовательной модели МОУ «СОШ №6». Выявление детей, обладающих незаурядными способностями, представляет собой важнейшую, и в то же время очень сложную задачу. </w:t>
      </w:r>
      <w:proofErr w:type="spellStart"/>
      <w:r>
        <w:t>Диагностико-прогностический</w:t>
      </w:r>
      <w:proofErr w:type="spellEnd"/>
      <w:r>
        <w:t xml:space="preserve"> этап практической реализации школьной программы «Одаренные дети» включает в себя реализацию проекта «Экспресс-студия </w:t>
      </w:r>
      <w:proofErr w:type="gramStart"/>
      <w:r>
        <w:t>формирования службы мониторинга одаренности детей</w:t>
      </w:r>
      <w:proofErr w:type="gramEnd"/>
      <w:r>
        <w:t xml:space="preserve">». </w:t>
      </w:r>
    </w:p>
    <w:p w:rsidR="00FA3EB3" w:rsidRDefault="00FA3EB3" w:rsidP="00D2470B">
      <w:pPr>
        <w:pStyle w:val="a3"/>
        <w:spacing w:after="0"/>
        <w:jc w:val="both"/>
      </w:pPr>
      <w:r>
        <w:rPr>
          <w:b/>
          <w:bCs/>
        </w:rPr>
        <w:t xml:space="preserve">          </w:t>
      </w:r>
      <w:proofErr w:type="gramStart"/>
      <w:r>
        <w:rPr>
          <w:b/>
          <w:bCs/>
        </w:rPr>
        <w:t xml:space="preserve">Миссией проекта </w:t>
      </w:r>
      <w:r>
        <w:t xml:space="preserve">является привлечение внимания к реально существующим, актуальным и потенциальным возможностям в </w:t>
      </w:r>
      <w:r>
        <w:rPr>
          <w:i/>
          <w:iCs/>
        </w:rPr>
        <w:t>интеллектуальной, академической, творческой</w:t>
      </w:r>
      <w:r>
        <w:t xml:space="preserve"> </w:t>
      </w:r>
      <w:r>
        <w:rPr>
          <w:i/>
          <w:iCs/>
        </w:rPr>
        <w:t>сферах, в области общения (лидерства</w:t>
      </w:r>
      <w:r>
        <w:t xml:space="preserve">) и </w:t>
      </w:r>
      <w:r>
        <w:rPr>
          <w:i/>
          <w:iCs/>
        </w:rPr>
        <w:t>в области психомоторики</w:t>
      </w:r>
      <w:r>
        <w:t xml:space="preserve"> обучающихся нашей школы.</w:t>
      </w:r>
      <w:proofErr w:type="gramEnd"/>
      <w:r>
        <w:t xml:space="preserve"> На основе специальных психологических тестов по общим одаренностям предполагалось создать банк данных талантливых детей в образовательной системе школы, который позволил бы приступить к реализации организационного этапа программы «Одаренные дети».</w:t>
      </w:r>
    </w:p>
    <w:p w:rsidR="00FA3EB3" w:rsidRDefault="00FA3EB3" w:rsidP="00D2470B">
      <w:pPr>
        <w:pStyle w:val="a3"/>
        <w:spacing w:after="0"/>
        <w:jc w:val="both"/>
      </w:pPr>
      <w:r>
        <w:t xml:space="preserve">          Проблему диагностики одаренности мы рассматривали на трех уровнях: </w:t>
      </w:r>
      <w:proofErr w:type="gramStart"/>
      <w:r>
        <w:rPr>
          <w:i/>
          <w:iCs/>
        </w:rPr>
        <w:t>теоретическом</w:t>
      </w:r>
      <w:proofErr w:type="gramEnd"/>
      <w:r>
        <w:rPr>
          <w:i/>
          <w:iCs/>
        </w:rPr>
        <w:t>,</w:t>
      </w:r>
      <w:r>
        <w:t xml:space="preserve"> </w:t>
      </w:r>
      <w:r>
        <w:rPr>
          <w:i/>
          <w:iCs/>
        </w:rPr>
        <w:t>методическом</w:t>
      </w:r>
      <w:r>
        <w:t xml:space="preserve"> и </w:t>
      </w:r>
      <w:r>
        <w:rPr>
          <w:i/>
          <w:iCs/>
        </w:rPr>
        <w:t>практическом</w:t>
      </w:r>
      <w:r>
        <w:t>.</w:t>
      </w:r>
    </w:p>
    <w:p w:rsidR="00FA3EB3" w:rsidRDefault="00FA3EB3" w:rsidP="00D2470B">
      <w:pPr>
        <w:pStyle w:val="a3"/>
        <w:spacing w:after="0"/>
        <w:jc w:val="both"/>
      </w:pPr>
      <w:r>
        <w:t xml:space="preserve">          Первый, </w:t>
      </w:r>
      <w:r>
        <w:rPr>
          <w:i/>
          <w:iCs/>
        </w:rPr>
        <w:t xml:space="preserve">теоретический </w:t>
      </w:r>
      <w:r>
        <w:t xml:space="preserve">уровень предполагал определение концепции одаренности, выявление вопроса о том, кого и по каким критериям можно отнести </w:t>
      </w:r>
      <w:proofErr w:type="gramStart"/>
      <w:r>
        <w:t>к</w:t>
      </w:r>
      <w:proofErr w:type="gramEnd"/>
      <w:r>
        <w:t xml:space="preserve"> одаренным. В отечественной психологии проблема определения одаренности детей была поставлена еще в работах С.Л. Рубинштейна и Б.М. Платонова. Некоторые материалы, тесно связанные с проблемой одаренности, исследованы психологической службой МОУ «СОШ №6». Мне представляется наиболее точным утверждение Платонова о том, что одаренность - это генетически обусловленный компонент способностей, развивающийся в соответствующей деятельности или деградирующий при ее отсутствии, т.е. детская одаренность - это итог </w:t>
      </w:r>
      <w:proofErr w:type="spellStart"/>
      <w:r>
        <w:t>труднопрогнозируемого</w:t>
      </w:r>
      <w:proofErr w:type="spellEnd"/>
      <w:r>
        <w:t xml:space="preserve"> взаимодействия генотипических и средовых факторов.</w:t>
      </w:r>
    </w:p>
    <w:p w:rsidR="00FA3EB3" w:rsidRDefault="00FA3EB3" w:rsidP="00D2470B">
      <w:pPr>
        <w:pStyle w:val="a3"/>
        <w:spacing w:after="0"/>
        <w:jc w:val="both"/>
      </w:pPr>
      <w:r>
        <w:t xml:space="preserve">          Прослушав курс лекций Н.Н.  </w:t>
      </w:r>
      <w:proofErr w:type="spellStart"/>
      <w:r>
        <w:t>Жуковицкой</w:t>
      </w:r>
      <w:proofErr w:type="spellEnd"/>
      <w:r>
        <w:t xml:space="preserve">, посвященных проблемам сопровождения развития одаренных детей, я абсолютно утвердилась в том, что нужно исследовать как </w:t>
      </w:r>
      <w:r>
        <w:rPr>
          <w:i/>
          <w:iCs/>
        </w:rPr>
        <w:t>актуальную</w:t>
      </w:r>
      <w:r>
        <w:t xml:space="preserve">, так и </w:t>
      </w:r>
      <w:r>
        <w:rPr>
          <w:i/>
          <w:iCs/>
        </w:rPr>
        <w:t>потенциальную</w:t>
      </w:r>
      <w:r>
        <w:t xml:space="preserve"> одаренности обучающихся. Это соответствовало так же и моему убеждению, что каждый ребенок рождается с какими - либо задатками.</w:t>
      </w:r>
    </w:p>
    <w:p w:rsidR="00FA3EB3" w:rsidRDefault="00FA3EB3" w:rsidP="00D2470B">
      <w:pPr>
        <w:pStyle w:val="a3"/>
        <w:spacing w:after="0"/>
        <w:jc w:val="both"/>
      </w:pPr>
      <w:r>
        <w:lastRenderedPageBreak/>
        <w:t xml:space="preserve">          Второй уровень</w:t>
      </w:r>
      <w:r>
        <w:rPr>
          <w:i/>
          <w:iCs/>
        </w:rPr>
        <w:t>, методический</w:t>
      </w:r>
      <w:r>
        <w:t>, включает в себя выбор и использование в соответствии с выбранной концепцией самих диагностических методик, позволяющих идентифицировать одаренных. Многие исследователи анализируют способности более общего плана, не связанные тесно с различными формами профессиональной деятельности. Мы принимаем именно эту позицию и дифференцируем одаренности, описанные выше.</w:t>
      </w:r>
    </w:p>
    <w:p w:rsidR="00FA3EB3" w:rsidRDefault="00FA3EB3" w:rsidP="00D2470B">
      <w:pPr>
        <w:pStyle w:val="a3"/>
        <w:spacing w:after="0"/>
        <w:jc w:val="both"/>
        <w:rPr>
          <w:rFonts w:cs="Times New Roman"/>
        </w:rPr>
      </w:pPr>
      <w:r>
        <w:rPr>
          <w:b/>
          <w:bCs/>
        </w:rPr>
        <w:t>Критерии отбора диагностических методик:</w:t>
      </w:r>
    </w:p>
    <w:p w:rsidR="00FA3EB3" w:rsidRDefault="00FA3EB3" w:rsidP="00D2470B">
      <w:pPr>
        <w:pStyle w:val="ab"/>
        <w:numPr>
          <w:ilvl w:val="0"/>
          <w:numId w:val="1"/>
        </w:numPr>
        <w:spacing w:after="0"/>
        <w:jc w:val="both"/>
      </w:pPr>
      <w:proofErr w:type="spellStart"/>
      <w:r>
        <w:t>Валидность</w:t>
      </w:r>
      <w:proofErr w:type="spellEnd"/>
      <w:r>
        <w:t xml:space="preserve"> и надежность, признание научным сообществом.</w:t>
      </w:r>
    </w:p>
    <w:p w:rsidR="00FA3EB3" w:rsidRDefault="00FA3EB3" w:rsidP="00D2470B">
      <w:pPr>
        <w:pStyle w:val="ab"/>
        <w:numPr>
          <w:ilvl w:val="0"/>
          <w:numId w:val="1"/>
        </w:numPr>
        <w:spacing w:after="0"/>
        <w:jc w:val="both"/>
      </w:pPr>
      <w:r>
        <w:t>Простота в исполнении и обработке (</w:t>
      </w:r>
      <w:proofErr w:type="spellStart"/>
      <w:proofErr w:type="gramStart"/>
      <w:r>
        <w:t>экспресс-методики</w:t>
      </w:r>
      <w:proofErr w:type="spellEnd"/>
      <w:proofErr w:type="gramEnd"/>
      <w:r>
        <w:t>).</w:t>
      </w:r>
    </w:p>
    <w:p w:rsidR="00FA3EB3" w:rsidRDefault="00FA3EB3" w:rsidP="00D2470B">
      <w:pPr>
        <w:pStyle w:val="ab"/>
        <w:numPr>
          <w:ilvl w:val="0"/>
          <w:numId w:val="1"/>
        </w:numPr>
        <w:spacing w:after="0"/>
        <w:jc w:val="both"/>
      </w:pPr>
      <w:r>
        <w:t>Соответствие возрасту детей, принимающих участие в исследовании.</w:t>
      </w:r>
    </w:p>
    <w:p w:rsidR="00FA3EB3" w:rsidRDefault="00FA3EB3" w:rsidP="00D2470B">
      <w:pPr>
        <w:pStyle w:val="ab"/>
        <w:numPr>
          <w:ilvl w:val="0"/>
          <w:numId w:val="1"/>
        </w:numPr>
        <w:spacing w:after="0"/>
        <w:jc w:val="both"/>
      </w:pPr>
      <w:r>
        <w:t>Групповые методики.</w:t>
      </w:r>
    </w:p>
    <w:p w:rsidR="00FA3EB3" w:rsidRDefault="00FA3EB3" w:rsidP="00D2470B">
      <w:pPr>
        <w:pStyle w:val="a3"/>
        <w:spacing w:after="0"/>
        <w:jc w:val="both"/>
      </w:pPr>
      <w:r>
        <w:t xml:space="preserve">          Третий</w:t>
      </w:r>
      <w:r>
        <w:rPr>
          <w:i/>
          <w:iCs/>
        </w:rPr>
        <w:t>, практический</w:t>
      </w:r>
      <w:r>
        <w:t xml:space="preserve"> уровень можно назвать условно «организацией процесса выявления одаренных детей». Для начала нужно было отыскать ресурсы для выполнения такой сложной работы. </w:t>
      </w:r>
      <w:proofErr w:type="gramStart"/>
      <w:r>
        <w:t xml:space="preserve">И мы их нашли: </w:t>
      </w:r>
      <w:r>
        <w:rPr>
          <w:i/>
          <w:iCs/>
        </w:rPr>
        <w:t>во-первых</w:t>
      </w:r>
      <w:r>
        <w:t xml:space="preserve"> - волонтеры-старшеклассники, интересующиеся психологией развития и желающие заниматься диагностической работой (большим подспорьем в работе педагога-психолога в нашей школе служит педагогическая группа, в состав которой входят обучающиеся 10-11классов, которые изучают дополнительно к основным предметам психологию, педагогику и риторику), </w:t>
      </w:r>
      <w:r>
        <w:rPr>
          <w:i/>
          <w:iCs/>
        </w:rPr>
        <w:t>во-вторых</w:t>
      </w:r>
      <w:r>
        <w:t xml:space="preserve"> -  студенты-практиканты психологического факультета Ленинградского Государственного Университета им.  А.С. Пушкина, которые являются выпускниками нашей школы и проходят у</w:t>
      </w:r>
      <w:proofErr w:type="gramEnd"/>
      <w:r>
        <w:t xml:space="preserve"> нас психолого-педагогическую практику.</w:t>
      </w:r>
    </w:p>
    <w:p w:rsidR="00FA3EB3" w:rsidRDefault="00FA3EB3" w:rsidP="00D2470B">
      <w:pPr>
        <w:pStyle w:val="a3"/>
        <w:spacing w:after="0"/>
        <w:jc w:val="both"/>
      </w:pPr>
      <w:r>
        <w:t xml:space="preserve">          Проводят исследование одаренности волонтеры-старшеклассники, прошедшие обязательное обучение правилам проведения диагностических работ и обработки полученного в результате диагностики материала. Они же, наряду со студентами и педагогом-психологом,   занимаются подбором методов исследования. Некоторые тесты были одобрены компетентными участниками проекта и приняты к исполнению, как, например, методика по определению лидерских способностей. </w:t>
      </w:r>
    </w:p>
    <w:p w:rsidR="00FA3EB3" w:rsidRDefault="00FA3EB3" w:rsidP="00D2470B">
      <w:pPr>
        <w:pStyle w:val="a3"/>
        <w:spacing w:after="0"/>
        <w:jc w:val="both"/>
      </w:pPr>
      <w:r>
        <w:t xml:space="preserve">          Нашей первой задачей было заручиться поддержкой классных руководителей, которую мы и получили во всей полноте. С их помощью организовывались все встречи с целевой аудиторией. Еще более важным было получить согласие родителей на исследование одаренности их детей, в котором важнейшую роль играли сами обучающиеся. Большинство родителей согласились на это, что еще более воодушевило нас на работу над проектом «Экспресс-студия».</w:t>
      </w:r>
    </w:p>
    <w:p w:rsidR="00FA3EB3" w:rsidRDefault="00FA3EB3" w:rsidP="00D2470B">
      <w:pPr>
        <w:pStyle w:val="a3"/>
        <w:spacing w:after="0"/>
        <w:jc w:val="both"/>
      </w:pPr>
      <w:r>
        <w:t xml:space="preserve">          Первый этап работы над проектом заключался в исследовании одаренности пятиклассников, затем предполагалось диагностировать одаренность у обучающихся более старших классов. Пока мы справились только с определением одаренности у обучающихся пятых классов. Результаты диагностики пополнили </w:t>
      </w:r>
      <w:proofErr w:type="spellStart"/>
      <w:r>
        <w:t>портфолио</w:t>
      </w:r>
      <w:proofErr w:type="spellEnd"/>
      <w:r>
        <w:t xml:space="preserve"> одаренных детей. Все представители целевой группы получили подтверждения о своих способностях. С помощью тестирования по методике «Диагностика ведущего состояния «Я» в общении» была решена проблема выбора актива класса. </w:t>
      </w:r>
    </w:p>
    <w:p w:rsidR="00FA3EB3" w:rsidRDefault="00FA3EB3" w:rsidP="00D2470B">
      <w:pPr>
        <w:pStyle w:val="a3"/>
        <w:spacing w:after="0"/>
        <w:jc w:val="both"/>
      </w:pPr>
      <w:r>
        <w:t xml:space="preserve">Представители служба мониторинга одаренности детей придерживались всех правил исследовательской работы с </w:t>
      </w:r>
      <w:proofErr w:type="gramStart"/>
      <w:r>
        <w:t>обучающимися</w:t>
      </w:r>
      <w:proofErr w:type="gramEnd"/>
      <w:r>
        <w:t xml:space="preserve"> и практически не получали замечаний. В процессе работы в рамках проекта волонтеры познакомились с возрастными особенностями детей, со спецификой их одаренности. У самих участников проекта повысился уровень активности и социальной успешности, что подтверждается и результатами диагностики их коммуникативных и организаторских склонностей.</w:t>
      </w:r>
    </w:p>
    <w:p w:rsidR="00FA3EB3" w:rsidRDefault="00FA3EB3" w:rsidP="00D2470B">
      <w:pPr>
        <w:pStyle w:val="a3"/>
        <w:spacing w:after="0"/>
        <w:jc w:val="both"/>
      </w:pPr>
      <w:r>
        <w:t xml:space="preserve">          Волонтеры службы мониторинга одаренности детей получили поддержку своей работы и на более высоком уровне, став победителями районного Фестиваля социальных проектов в номинации «Самый инновационный проект года». Кроме того, они были участниками и регионального конкурса социальных проектов. </w:t>
      </w:r>
    </w:p>
    <w:p w:rsidR="00FA3EB3" w:rsidRDefault="00FA3EB3" w:rsidP="00D2470B">
      <w:pPr>
        <w:pStyle w:val="a3"/>
        <w:spacing w:after="0"/>
        <w:jc w:val="both"/>
      </w:pPr>
      <w:r>
        <w:t xml:space="preserve">          Второй этап работы над проектом планировалось провести в более быстром темпе, чем первый. В течение одного года предполагалось протестировать обучающихся всех классов среднего звена. </w:t>
      </w:r>
      <w:proofErr w:type="gramStart"/>
      <w:r>
        <w:t xml:space="preserve">Однако, анализируя первые шаги в реализации проекта, мы поняли, что не имеем возможности на данном этапе и при имеющихся условиях осуществить диагностику одаренности обучающихся всей школы, так как студенты-практиканты  ЛГУ им. А.С.  Пушкина проходят практику у нас только во втором полугодии учебного года, а они являются очень важным звеном службы </w:t>
      </w:r>
      <w:r>
        <w:lastRenderedPageBreak/>
        <w:t>мониторинга.</w:t>
      </w:r>
      <w:proofErr w:type="gramEnd"/>
      <w:r>
        <w:t xml:space="preserve"> Тогда  решено было оставить только стартовый вариант диагностики: исследование одаренности пятиклассников. </w:t>
      </w:r>
    </w:p>
    <w:p w:rsidR="00FA3EB3" w:rsidRDefault="00FA3EB3" w:rsidP="00D2470B">
      <w:pPr>
        <w:pStyle w:val="a3"/>
        <w:spacing w:after="0"/>
        <w:jc w:val="both"/>
      </w:pPr>
      <w:r>
        <w:t xml:space="preserve">          Несомненно, одно: исследование одаренности проводится с целью ее дальнейшего развития. Значит, становится ясно, что непременно требуется дополнительная оценка результатов работы по данному проекту, то есть мониторинг. Это означает, что перспективы развития проекта «</w:t>
      </w:r>
      <w:proofErr w:type="spellStart"/>
      <w:r>
        <w:t>Экспересс-студия</w:t>
      </w:r>
      <w:proofErr w:type="spellEnd"/>
      <w:r>
        <w:t xml:space="preserve"> формирования службы мониторинга одаренности детей» зависят от того, сможем ли мы найти дополнительные ресурсы для этой работы или нет. Кроме того, необходимость опираться на </w:t>
      </w:r>
      <w:proofErr w:type="spellStart"/>
      <w:r>
        <w:t>валидные</w:t>
      </w:r>
      <w:proofErr w:type="spellEnd"/>
      <w:r>
        <w:t xml:space="preserve"> методы диагностики мотивируют службу мониторинга снова и снова искать и внедрять в исследовательскую практику наиболее </w:t>
      </w:r>
      <w:proofErr w:type="spellStart"/>
      <w:r>
        <w:t>экологичные</w:t>
      </w:r>
      <w:proofErr w:type="spellEnd"/>
      <w:r>
        <w:t xml:space="preserve"> методы оценки одаренности.  Мы хорошо понимаем, что создание банка данных одаренных и талантливых детей необходимо, как фундамент для дальнейшей разработки не только методик диагностики, прогнозирования и развития, но также и целей, принципов, содержания, форм и методов образовательной деятельности.</w:t>
      </w:r>
    </w:p>
    <w:p w:rsidR="00D308CA" w:rsidRDefault="00066AE8" w:rsidP="00D2470B">
      <w:pPr>
        <w:pStyle w:val="a3"/>
        <w:spacing w:after="0"/>
        <w:jc w:val="both"/>
      </w:pPr>
      <w:r>
        <w:t>Данная статья опубликована</w:t>
      </w:r>
      <w:r w:rsidR="00D308CA">
        <w:t xml:space="preserve"> в сборник</w:t>
      </w:r>
      <w:r>
        <w:t>е</w:t>
      </w:r>
      <w:r w:rsidR="00D308CA">
        <w:t xml:space="preserve"> статей по организации работы с одаренными учащимися (опыт Ленинградской области) ГАОУ ДПО «Ленинградский областной инсти</w:t>
      </w:r>
      <w:r>
        <w:t>тут развития образования» в 2014</w:t>
      </w:r>
      <w:r w:rsidR="00D308CA">
        <w:t xml:space="preserve"> году.</w:t>
      </w:r>
    </w:p>
    <w:p w:rsidR="00511B39" w:rsidRDefault="00511B39" w:rsidP="00D2470B">
      <w:pPr>
        <w:pStyle w:val="a3"/>
        <w:spacing w:after="0"/>
        <w:jc w:val="both"/>
        <w:rPr>
          <w:rFonts w:cs="Times New Roman"/>
        </w:rPr>
      </w:pPr>
    </w:p>
    <w:p w:rsidR="00D308CA" w:rsidRDefault="00D308CA" w:rsidP="00D2470B">
      <w:pPr>
        <w:pStyle w:val="a3"/>
        <w:spacing w:after="0"/>
        <w:jc w:val="both"/>
      </w:pPr>
      <w:r>
        <w:t>Заведующий МКУ «</w:t>
      </w:r>
      <w:proofErr w:type="spellStart"/>
      <w:r>
        <w:t>Лужский</w:t>
      </w:r>
      <w:proofErr w:type="spellEnd"/>
      <w:r>
        <w:t xml:space="preserve"> ИМЦ»  Т.Я. Наумова</w:t>
      </w:r>
    </w:p>
    <w:sectPr w:rsidR="00D308CA" w:rsidSect="00676F08">
      <w:pgSz w:w="11906" w:h="16838"/>
      <w:pgMar w:top="1134" w:right="850" w:bottom="1134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A2237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7C1807E4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76F08"/>
    <w:rsid w:val="00066AE8"/>
    <w:rsid w:val="00180D6D"/>
    <w:rsid w:val="00377F99"/>
    <w:rsid w:val="00396975"/>
    <w:rsid w:val="00426299"/>
    <w:rsid w:val="004A0C3B"/>
    <w:rsid w:val="00507B5C"/>
    <w:rsid w:val="00511B39"/>
    <w:rsid w:val="00676F08"/>
    <w:rsid w:val="00821C0D"/>
    <w:rsid w:val="008302D6"/>
    <w:rsid w:val="00B16E63"/>
    <w:rsid w:val="00B64E70"/>
    <w:rsid w:val="00CC6FCA"/>
    <w:rsid w:val="00D2470B"/>
    <w:rsid w:val="00D308CA"/>
    <w:rsid w:val="00F34804"/>
    <w:rsid w:val="00FA3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70"/>
    <w:rPr>
      <w:rFonts w:cs="Calibri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676F08"/>
    <w:pPr>
      <w:tabs>
        <w:tab w:val="left" w:pos="709"/>
      </w:tabs>
      <w:suppressAutoHyphens/>
      <w:spacing w:after="200" w:line="276" w:lineRule="atLeast"/>
    </w:pPr>
    <w:rPr>
      <w:rFonts w:eastAsia="SimSun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676F08"/>
  </w:style>
  <w:style w:type="paragraph" w:customStyle="1" w:styleId="a4">
    <w:name w:val="Заголовок"/>
    <w:basedOn w:val="a3"/>
    <w:next w:val="a5"/>
    <w:uiPriority w:val="99"/>
    <w:rsid w:val="00676F08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3"/>
    <w:link w:val="a6"/>
    <w:uiPriority w:val="99"/>
    <w:rsid w:val="00676F08"/>
    <w:pPr>
      <w:spacing w:after="120"/>
    </w:pPr>
  </w:style>
  <w:style w:type="paragraph" w:styleId="a7">
    <w:name w:val="List"/>
    <w:basedOn w:val="a5"/>
    <w:uiPriority w:val="99"/>
    <w:rsid w:val="00676F08"/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uiPriority w:val="99"/>
    <w:semiHidden/>
    <w:locked/>
  </w:style>
  <w:style w:type="paragraph" w:styleId="a8">
    <w:name w:val="Title"/>
    <w:basedOn w:val="a3"/>
    <w:link w:val="a9"/>
    <w:uiPriority w:val="99"/>
    <w:qFormat/>
    <w:rsid w:val="00676F08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styleId="1">
    <w:name w:val="index 1"/>
    <w:basedOn w:val="a"/>
    <w:next w:val="a"/>
    <w:autoRedefine/>
    <w:uiPriority w:val="99"/>
    <w:semiHidden/>
    <w:rsid w:val="00B64E70"/>
    <w:pPr>
      <w:ind w:left="220" w:hanging="220"/>
    </w:p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a">
    <w:name w:val="index heading"/>
    <w:basedOn w:val="a3"/>
    <w:uiPriority w:val="99"/>
    <w:semiHidden/>
    <w:rsid w:val="00676F08"/>
    <w:pPr>
      <w:suppressLineNumbers/>
    </w:pPr>
    <w:rPr>
      <w:rFonts w:ascii="Arial" w:hAnsi="Arial" w:cs="Arial"/>
    </w:rPr>
  </w:style>
  <w:style w:type="paragraph" w:styleId="ab">
    <w:name w:val="List Paragraph"/>
    <w:basedOn w:val="a3"/>
    <w:uiPriority w:val="99"/>
    <w:qFormat/>
    <w:rsid w:val="00676F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Обучающиеся, как субъект диагностической работы, предусмотренной школьной программой «Одаренные дети»</vt:lpstr>
    </vt:vector>
  </TitlesOfParts>
  <Company>ИМЦ</Company>
  <LinksUpToDate>false</LinksUpToDate>
  <CharactersWithSpaces>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Обучающиеся, как субъект диагностической работы, предусмотренной школьной программой «Одаренные дети»</dc:title>
  <dc:subject/>
  <dc:creator>Галина</dc:creator>
  <cp:keywords/>
  <dc:description/>
  <cp:lastModifiedBy>6</cp:lastModifiedBy>
  <cp:revision>2</cp:revision>
  <dcterms:created xsi:type="dcterms:W3CDTF">2015-02-14T10:09:00Z</dcterms:created>
  <dcterms:modified xsi:type="dcterms:W3CDTF">2015-02-14T10:09:00Z</dcterms:modified>
</cp:coreProperties>
</file>